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70" w:rsidRDefault="00CD7E19">
      <w:pPr>
        <w:spacing w:line="56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 w:hint="eastAsia"/>
          <w:sz w:val="24"/>
          <w:szCs w:val="24"/>
        </w:rPr>
        <w:t>1</w:t>
      </w:r>
    </w:p>
    <w:p w:rsidR="00F93770" w:rsidRDefault="00CD7E19">
      <w:pPr>
        <w:widowControl w:val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高校新型智库名单</w:t>
      </w:r>
    </w:p>
    <w:p w:rsidR="00F93770" w:rsidRDefault="00CD7E19">
      <w:pPr>
        <w:widowControl w:val="0"/>
        <w:jc w:val="center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（省教育厅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2015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、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2016</w:t>
      </w:r>
      <w:r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年批准建立）</w:t>
      </w:r>
    </w:p>
    <w:tbl>
      <w:tblPr>
        <w:tblStyle w:val="a3"/>
        <w:tblW w:w="0" w:type="auto"/>
        <w:tblLook w:val="04A0"/>
      </w:tblPr>
      <w:tblGrid>
        <w:gridCol w:w="712"/>
        <w:gridCol w:w="4757"/>
        <w:gridCol w:w="1960"/>
        <w:gridCol w:w="1093"/>
      </w:tblGrid>
      <w:tr w:rsidR="00F93770">
        <w:trPr>
          <w:trHeight w:val="442"/>
        </w:trPr>
        <w:tc>
          <w:tcPr>
            <w:tcW w:w="712" w:type="dxa"/>
            <w:vAlign w:val="center"/>
          </w:tcPr>
          <w:p w:rsidR="00F93770" w:rsidRDefault="00CD7E19">
            <w:pPr>
              <w:widowControl/>
              <w:spacing w:line="36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智库名称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>建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>设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w w:val="99"/>
                <w:sz w:val="24"/>
                <w:szCs w:val="24"/>
              </w:rPr>
              <w:t>校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生态文明建设研究与评估中心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陈兴鹏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兰州大学社会舆论调查与舆情研判中心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王芳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社区发展与反贫困研究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陈文江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兰州大学高校思想政治教育舆情与对策研究中心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王学俭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甘肃省宗教问题研究智库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西北民族大学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马明良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民族地区全面建成小康社会研究中心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西北民族大学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化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/>
                <w:sz w:val="24"/>
                <w:szCs w:val="24"/>
              </w:rPr>
              <w:t>一带一路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/>
                <w:sz w:val="24"/>
                <w:szCs w:val="24"/>
              </w:rPr>
              <w:t>战略与教育发展研究中心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西北师范大学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鉴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产业转型升级与区域经济发展研究中心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西北师范大学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杨立勋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甘肃省文化资源与华夏文明建设研究中心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西北师范大学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赵逵夫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法治引领推动甘肃改革发展研究中心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西北师范大学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杜睿哲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精准扶贫与区域发展研究中心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西北师范大学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张永丽</w:t>
            </w:r>
          </w:p>
        </w:tc>
      </w:tr>
      <w:tr w:rsidR="00F93770" w:rsidRPr="00CD7E19">
        <w:trPr>
          <w:trHeight w:val="292"/>
        </w:trPr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FF"/>
                <w:sz w:val="24"/>
                <w:szCs w:val="24"/>
              </w:rPr>
            </w:pPr>
            <w:r w:rsidRPr="00CD7E19">
              <w:rPr>
                <w:rFonts w:ascii="宋体" w:eastAsia="宋体" w:hAnsi="宋体" w:cs="宋体" w:hint="eastAsia"/>
                <w:sz w:val="24"/>
                <w:szCs w:val="24"/>
              </w:rPr>
              <w:t>甘肃省现代农业和农村社会融合发展研究中心</w:t>
            </w: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 w:rsidRPr="00CD7E19">
              <w:rPr>
                <w:rFonts w:ascii="宋体" w:eastAsia="宋体" w:hAnsi="宋体" w:cs="宋体"/>
                <w:w w:val="99"/>
                <w:sz w:val="24"/>
                <w:szCs w:val="24"/>
              </w:rPr>
              <w:t>甘肃农业大学</w:t>
            </w:r>
          </w:p>
        </w:tc>
        <w:tc>
          <w:tcPr>
            <w:tcW w:w="1093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ind w:right="134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 w:rsidRPr="00CD7E19">
              <w:rPr>
                <w:rFonts w:ascii="宋体" w:eastAsia="宋体" w:hAnsi="宋体" w:cs="宋体"/>
                <w:sz w:val="24"/>
                <w:szCs w:val="24"/>
              </w:rPr>
              <w:t>王宗礼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甘肃特色农业产业扶贫开发研究中心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甘肃农业大学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窦学诚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14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甘肃省工业经济发展研究院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兰州理工大学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夏天东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甘肃生态建设与环境保护研究中心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兰州理工大学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李贵富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西北交通经济研究中心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兰州交通大学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王久梗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农村治理与扶贫开发研究中心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w w:val="9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兰州交通大学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99"/>
                <w:sz w:val="24"/>
                <w:szCs w:val="24"/>
              </w:rPr>
              <w:t>蔡中宏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甘肃省丝绸之路经济研究院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兰州财经大学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王永瑜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19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甘肃省中医药发展政策研究智库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甘肃中医药大学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王海燕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甘肃中医药文化传承发展研究智库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甘肃中医药大学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李金田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甘肃省民族团结进步事业协同创新智库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甘肃政法学院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进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22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城市社会心理研究智库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兰州城市学院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张海钟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23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甘肃华夏文明与文化产业研究中心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天水师范学院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郭昭第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24</w:t>
            </w:r>
          </w:p>
        </w:tc>
        <w:tc>
          <w:tcPr>
            <w:tcW w:w="4757" w:type="dxa"/>
            <w:vAlign w:val="center"/>
          </w:tcPr>
          <w:p w:rsidR="00F93770" w:rsidRDefault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丝绸之路经济带河西走廊智库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河西学院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蔺海鲲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25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甘肃少数民族地区新型城镇化建设与精准扶贫研究中心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兰州工业学院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俞子泓</w:t>
            </w:r>
          </w:p>
        </w:tc>
      </w:tr>
      <w:tr w:rsidR="00F93770">
        <w:tc>
          <w:tcPr>
            <w:tcW w:w="712" w:type="dxa"/>
            <w:vAlign w:val="center"/>
          </w:tcPr>
          <w:p w:rsidR="00F93770" w:rsidRPr="00CD7E19" w:rsidRDefault="00CD7E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D7E19">
              <w:rPr>
                <w:rFonts w:ascii="Arial" w:eastAsia="宋体" w:hAnsi="Arial" w:cs="Arial" w:hint="eastAsia"/>
                <w:sz w:val="24"/>
                <w:szCs w:val="24"/>
              </w:rPr>
              <w:t>26</w:t>
            </w:r>
          </w:p>
        </w:tc>
        <w:tc>
          <w:tcPr>
            <w:tcW w:w="4757" w:type="dxa"/>
            <w:vAlign w:val="center"/>
          </w:tcPr>
          <w:p w:rsidR="00F93770" w:rsidRDefault="00CD7E19" w:rsidP="00CD7E19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藏区非物质文化遗产数字化保护与传承中</w:t>
            </w:r>
            <w:r>
              <w:rPr>
                <w:rFonts w:ascii="宋体" w:eastAsia="宋体" w:hAnsi="宋体" w:cs="宋体"/>
                <w:sz w:val="24"/>
                <w:szCs w:val="24"/>
              </w:rPr>
              <w:t>心</w:t>
            </w:r>
          </w:p>
        </w:tc>
        <w:tc>
          <w:tcPr>
            <w:tcW w:w="1960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甘肃民族师范学院</w:t>
            </w:r>
          </w:p>
        </w:tc>
        <w:tc>
          <w:tcPr>
            <w:tcW w:w="1093" w:type="dxa"/>
            <w:vAlign w:val="center"/>
          </w:tcPr>
          <w:p w:rsidR="00F93770" w:rsidRDefault="00CD7E19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周</w:t>
            </w:r>
          </w:p>
        </w:tc>
      </w:tr>
    </w:tbl>
    <w:p w:rsidR="00F93770" w:rsidRDefault="00F93770"/>
    <w:sectPr w:rsidR="00F93770" w:rsidSect="00F93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252984-E6E3-4E67-BDBD-FD1D543720C3}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  <w:embedRegular r:id="rId2" w:subsetted="1" w:fontKey="{1D22D80A-6687-4478-A5F7-BBB6A7AD157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436E0A"/>
    <w:rsid w:val="00CD7E19"/>
    <w:rsid w:val="00F93770"/>
    <w:rsid w:val="14CD71B8"/>
    <w:rsid w:val="2A2D4514"/>
    <w:rsid w:val="2BCF45AA"/>
    <w:rsid w:val="36F4755F"/>
    <w:rsid w:val="43F809FC"/>
    <w:rsid w:val="51FB4F00"/>
    <w:rsid w:val="5698731A"/>
    <w:rsid w:val="5A436E0A"/>
    <w:rsid w:val="5D910B4F"/>
    <w:rsid w:val="6305784C"/>
    <w:rsid w:val="6E011267"/>
    <w:rsid w:val="6EE93A90"/>
    <w:rsid w:val="70C34F67"/>
    <w:rsid w:val="7AF2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7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张瑶</dc:creator>
  <cp:lastModifiedBy>Administrator</cp:lastModifiedBy>
  <cp:revision>2</cp:revision>
  <dcterms:created xsi:type="dcterms:W3CDTF">2020-02-21T05:19:00Z</dcterms:created>
  <dcterms:modified xsi:type="dcterms:W3CDTF">2020-02-24T02:22:00Z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