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06" w:type="dxa"/>
        <w:tblInd w:w="0" w:type="dxa"/>
        <w:tblLayout w:type="fixed"/>
        <w:tblCellMar>
          <w:top w:w="0" w:type="dxa"/>
          <w:left w:w="108" w:type="dxa"/>
          <w:bottom w:w="0" w:type="dxa"/>
          <w:right w:w="108" w:type="dxa"/>
        </w:tblCellMar>
      </w:tblPr>
      <w:tblGrid>
        <w:gridCol w:w="785"/>
        <w:gridCol w:w="949"/>
        <w:gridCol w:w="1530"/>
        <w:gridCol w:w="5042"/>
      </w:tblGrid>
      <w:tr>
        <w:tblPrEx>
          <w:tblLayout w:type="fixed"/>
          <w:tblCellMar>
            <w:top w:w="0" w:type="dxa"/>
            <w:left w:w="108" w:type="dxa"/>
            <w:bottom w:w="0" w:type="dxa"/>
            <w:right w:w="108" w:type="dxa"/>
          </w:tblCellMar>
        </w:tblPrEx>
        <w:trPr>
          <w:trHeight w:val="1268" w:hRule="atLeast"/>
        </w:trPr>
        <w:tc>
          <w:tcPr>
            <w:tcW w:w="8306" w:type="dxa"/>
            <w:gridSpan w:val="4"/>
            <w:tcBorders>
              <w:top w:val="nil"/>
              <w:left w:val="nil"/>
              <w:bottom w:val="nil"/>
              <w:right w:val="nil"/>
            </w:tcBorders>
            <w:shd w:val="clear" w:color="auto" w:fill="auto"/>
            <w:vAlign w:val="center"/>
          </w:tcPr>
          <w:p>
            <w:pPr>
              <w:widowControl/>
              <w:jc w:val="center"/>
              <w:rPr>
                <w:rFonts w:hint="eastAsia"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物理学科建设研讨会暨甘肃省原子分子物理与功能材料重点实验室2019年度学术委员会会议日程</w:t>
            </w:r>
          </w:p>
        </w:tc>
      </w:tr>
      <w:tr>
        <w:tblPrEx>
          <w:tblLayout w:type="fixed"/>
          <w:tblCellMar>
            <w:top w:w="0" w:type="dxa"/>
            <w:left w:w="108" w:type="dxa"/>
            <w:bottom w:w="0" w:type="dxa"/>
            <w:right w:w="108" w:type="dxa"/>
          </w:tblCellMar>
        </w:tblPrEx>
        <w:trPr>
          <w:trHeight w:val="435" w:hRule="atLeast"/>
        </w:trPr>
        <w:tc>
          <w:tcPr>
            <w:tcW w:w="8306" w:type="dxa"/>
            <w:gridSpan w:val="4"/>
            <w:tcBorders>
              <w:top w:val="nil"/>
              <w:left w:val="nil"/>
              <w:bottom w:val="nil"/>
              <w:right w:val="nil"/>
            </w:tcBorders>
            <w:shd w:val="clear" w:color="auto" w:fill="auto"/>
            <w:noWrap/>
            <w:vAlign w:val="center"/>
          </w:tcPr>
          <w:p>
            <w:pPr>
              <w:widowControl/>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2019年11月2日，兰州</w:t>
            </w:r>
          </w:p>
        </w:tc>
      </w:tr>
      <w:tr>
        <w:tblPrEx>
          <w:tblLayout w:type="fixed"/>
          <w:tblCellMar>
            <w:top w:w="0" w:type="dxa"/>
            <w:left w:w="108" w:type="dxa"/>
            <w:bottom w:w="0" w:type="dxa"/>
            <w:right w:w="108" w:type="dxa"/>
          </w:tblCellMar>
        </w:tblPrEx>
        <w:trPr>
          <w:trHeight w:val="445"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11月2日9:00-12:30，西北师范大学行政1号楼四楼会议室</w:t>
            </w:r>
          </w:p>
        </w:tc>
      </w:tr>
      <w:tr>
        <w:tblPrEx>
          <w:tblLayout w:type="fixed"/>
          <w:tblCellMar>
            <w:top w:w="0" w:type="dxa"/>
            <w:left w:w="108" w:type="dxa"/>
            <w:bottom w:w="0" w:type="dxa"/>
            <w:right w:w="108" w:type="dxa"/>
          </w:tblCellMar>
        </w:tblPrEx>
        <w:trPr>
          <w:trHeight w:val="510"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b/>
                <w:bCs/>
                <w:color w:val="000000"/>
                <w:kern w:val="0"/>
                <w:sz w:val="22"/>
              </w:rPr>
            </w:pPr>
            <w:r>
              <w:rPr>
                <w:rFonts w:hint="eastAsia" w:ascii="等线" w:hAnsi="等线" w:eastAsia="等线" w:cs="宋体"/>
                <w:b/>
                <w:bCs/>
                <w:color w:val="000000"/>
                <w:kern w:val="0"/>
                <w:sz w:val="22"/>
              </w:rPr>
              <w:t>时间</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b/>
                <w:bCs/>
                <w:color w:val="000000"/>
                <w:kern w:val="0"/>
                <w:sz w:val="22"/>
              </w:rPr>
            </w:pPr>
            <w:r>
              <w:rPr>
                <w:rFonts w:hint="eastAsia" w:ascii="等线" w:hAnsi="等线" w:eastAsia="等线" w:cs="宋体"/>
                <w:b/>
                <w:bCs/>
                <w:color w:val="000000"/>
                <w:kern w:val="0"/>
                <w:sz w:val="22"/>
              </w:rPr>
              <w:t>主讲人</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b/>
                <w:bCs/>
                <w:color w:val="000000"/>
                <w:kern w:val="0"/>
                <w:sz w:val="22"/>
              </w:rPr>
            </w:pPr>
            <w:r>
              <w:rPr>
                <w:rFonts w:hint="eastAsia" w:ascii="等线" w:hAnsi="等线" w:eastAsia="等线" w:cs="宋体"/>
                <w:b/>
                <w:bCs/>
                <w:color w:val="000000"/>
                <w:kern w:val="0"/>
                <w:sz w:val="22"/>
              </w:rPr>
              <w:t>单位</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b/>
                <w:bCs/>
                <w:color w:val="000000"/>
                <w:kern w:val="0"/>
                <w:sz w:val="22"/>
              </w:rPr>
            </w:pPr>
            <w:r>
              <w:rPr>
                <w:rFonts w:hint="eastAsia" w:ascii="等线" w:hAnsi="等线" w:eastAsia="等线" w:cs="宋体"/>
                <w:b/>
                <w:bCs/>
                <w:color w:val="000000"/>
                <w:kern w:val="0"/>
                <w:sz w:val="22"/>
              </w:rPr>
              <w:t>内容</w:t>
            </w:r>
          </w:p>
        </w:tc>
      </w:tr>
      <w:tr>
        <w:tblPrEx>
          <w:tblLayout w:type="fixed"/>
          <w:tblCellMar>
            <w:top w:w="0" w:type="dxa"/>
            <w:left w:w="108" w:type="dxa"/>
            <w:bottom w:w="0" w:type="dxa"/>
            <w:right w:w="108" w:type="dxa"/>
          </w:tblCellMar>
        </w:tblPrEx>
        <w:trPr>
          <w:trHeight w:val="61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9:00-</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9:30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董晨钟</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西北师范大学</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开幕式，特邀专家致辞等</w:t>
            </w:r>
          </w:p>
        </w:tc>
      </w:tr>
      <w:tr>
        <w:tblPrEx>
          <w:tblLayout w:type="fixed"/>
          <w:tblCellMar>
            <w:top w:w="0" w:type="dxa"/>
            <w:left w:w="108" w:type="dxa"/>
            <w:bottom w:w="0" w:type="dxa"/>
            <w:right w:w="108" w:type="dxa"/>
          </w:tblCellMar>
        </w:tblPrEx>
        <w:trPr>
          <w:trHeight w:val="61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9:45-</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10:15</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张登红</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西北师范大学</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发展中的物电学院</w:t>
            </w:r>
          </w:p>
        </w:tc>
      </w:tr>
      <w:tr>
        <w:tblPrEx>
          <w:tblLayout w:type="fixed"/>
          <w:tblCellMar>
            <w:top w:w="0" w:type="dxa"/>
            <w:left w:w="108" w:type="dxa"/>
            <w:bottom w:w="0" w:type="dxa"/>
            <w:right w:w="108" w:type="dxa"/>
          </w:tblCellMar>
        </w:tblPrEx>
        <w:trPr>
          <w:trHeight w:val="390"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重点实验室2019年度学术委员会会议，主持：肖国青 研究员</w:t>
            </w:r>
          </w:p>
        </w:tc>
      </w:tr>
      <w:tr>
        <w:tblPrEx>
          <w:tblLayout w:type="fixed"/>
          <w:tblCellMar>
            <w:top w:w="0" w:type="dxa"/>
            <w:left w:w="108" w:type="dxa"/>
            <w:bottom w:w="0" w:type="dxa"/>
            <w:right w:w="108" w:type="dxa"/>
          </w:tblCellMar>
        </w:tblPrEx>
        <w:trPr>
          <w:trHeight w:val="630"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10:15-10:45</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苏茂根</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西北师范大学</w:t>
            </w:r>
          </w:p>
        </w:tc>
        <w:tc>
          <w:tcPr>
            <w:tcW w:w="50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甘肃省原子分子物理与功能材料重点实验室工作汇报</w:t>
            </w:r>
          </w:p>
        </w:tc>
      </w:tr>
      <w:tr>
        <w:tblPrEx>
          <w:tblLayout w:type="fixed"/>
          <w:tblCellMar>
            <w:top w:w="0" w:type="dxa"/>
            <w:left w:w="108" w:type="dxa"/>
            <w:bottom w:w="0" w:type="dxa"/>
            <w:right w:w="108" w:type="dxa"/>
          </w:tblCellMar>
        </w:tblPrEx>
        <w:trPr>
          <w:trHeight w:val="600"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10:45-12:10</w:t>
            </w:r>
          </w:p>
        </w:tc>
        <w:tc>
          <w:tcPr>
            <w:tcW w:w="7521"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物理学科建设座谈</w:t>
            </w:r>
          </w:p>
        </w:tc>
      </w:tr>
      <w:tr>
        <w:tblPrEx>
          <w:tblLayout w:type="fixed"/>
          <w:tblCellMar>
            <w:top w:w="0" w:type="dxa"/>
            <w:left w:w="108" w:type="dxa"/>
            <w:bottom w:w="0" w:type="dxa"/>
            <w:right w:w="108" w:type="dxa"/>
          </w:tblCellMar>
        </w:tblPrEx>
        <w:trPr>
          <w:trHeight w:val="375" w:hRule="atLeast"/>
        </w:trPr>
        <w:tc>
          <w:tcPr>
            <w:tcW w:w="785" w:type="dxa"/>
            <w:tcBorders>
              <w:top w:val="nil"/>
              <w:left w:val="nil"/>
              <w:bottom w:val="nil"/>
              <w:right w:val="nil"/>
            </w:tcBorders>
            <w:shd w:val="clear" w:color="auto" w:fill="auto"/>
            <w:noWrap/>
            <w:vAlign w:val="center"/>
          </w:tcPr>
          <w:p>
            <w:pPr>
              <w:widowControl/>
              <w:jc w:val="center"/>
              <w:rPr>
                <w:rFonts w:hint="eastAsia" w:ascii="等线" w:hAnsi="等线" w:eastAsia="等线" w:cs="宋体"/>
                <w:color w:val="000000"/>
                <w:kern w:val="0"/>
                <w:sz w:val="22"/>
              </w:rPr>
            </w:pPr>
          </w:p>
          <w:p>
            <w:pPr>
              <w:widowControl/>
              <w:jc w:val="center"/>
              <w:rPr>
                <w:rFonts w:hint="eastAsia" w:ascii="等线" w:hAnsi="等线" w:eastAsia="等线" w:cs="宋体"/>
                <w:color w:val="000000"/>
                <w:kern w:val="0"/>
                <w:sz w:val="22"/>
              </w:rPr>
            </w:pPr>
          </w:p>
        </w:tc>
        <w:tc>
          <w:tcPr>
            <w:tcW w:w="94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530"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042"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780" w:hRule="atLeast"/>
        </w:trPr>
        <w:tc>
          <w:tcPr>
            <w:tcW w:w="8306"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原子与分子物理硕士学位点设立二十年学术报告</w:t>
            </w:r>
          </w:p>
        </w:tc>
      </w:tr>
      <w:tr>
        <w:tblPrEx>
          <w:tblLayout w:type="fixed"/>
          <w:tblCellMar>
            <w:top w:w="0" w:type="dxa"/>
            <w:left w:w="108" w:type="dxa"/>
            <w:bottom w:w="0" w:type="dxa"/>
            <w:right w:w="108" w:type="dxa"/>
          </w:tblCellMar>
        </w:tblPrEx>
        <w:trPr>
          <w:trHeight w:val="459" w:hRule="atLeast"/>
        </w:trPr>
        <w:tc>
          <w:tcPr>
            <w:tcW w:w="8306"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等线" w:hAnsi="等线" w:eastAsia="等线" w:cs="宋体"/>
                <w:color w:val="000000"/>
                <w:kern w:val="0"/>
                <w:sz w:val="28"/>
                <w:szCs w:val="28"/>
              </w:rPr>
            </w:pPr>
            <w:r>
              <w:rPr>
                <w:rFonts w:hint="eastAsia" w:ascii="等线" w:hAnsi="等线" w:eastAsia="等线" w:cs="宋体"/>
                <w:color w:val="000000"/>
                <w:kern w:val="0"/>
                <w:sz w:val="28"/>
                <w:szCs w:val="28"/>
              </w:rPr>
              <w:t>2019年11月2日-3日，兰州</w:t>
            </w:r>
          </w:p>
        </w:tc>
      </w:tr>
      <w:tr>
        <w:tblPrEx>
          <w:tblLayout w:type="fixed"/>
          <w:tblCellMar>
            <w:top w:w="0" w:type="dxa"/>
            <w:left w:w="108" w:type="dxa"/>
            <w:bottom w:w="0" w:type="dxa"/>
            <w:right w:w="108" w:type="dxa"/>
          </w:tblCellMar>
        </w:tblPrEx>
        <w:trPr>
          <w:trHeight w:val="524"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11月2日14:30-18:30，西北师范大学物电学院A409学术报告厅</w:t>
            </w:r>
          </w:p>
        </w:tc>
      </w:tr>
      <w:tr>
        <w:tblPrEx>
          <w:tblLayout w:type="fixed"/>
          <w:tblCellMar>
            <w:top w:w="0" w:type="dxa"/>
            <w:left w:w="108" w:type="dxa"/>
            <w:bottom w:w="0" w:type="dxa"/>
            <w:right w:w="108" w:type="dxa"/>
          </w:tblCellMar>
        </w:tblPrEx>
        <w:trPr>
          <w:trHeight w:val="464"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Session 1. 原子与分子物理 主持：陈宏善 教授</w:t>
            </w:r>
          </w:p>
        </w:tc>
      </w:tr>
      <w:tr>
        <w:tblPrEx>
          <w:tblLayout w:type="fixed"/>
          <w:tblCellMar>
            <w:top w:w="0" w:type="dxa"/>
            <w:left w:w="108" w:type="dxa"/>
            <w:bottom w:w="0" w:type="dxa"/>
            <w:right w:w="108" w:type="dxa"/>
          </w:tblCellMar>
        </w:tblPrEx>
        <w:trPr>
          <w:trHeight w:val="55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14:30-15:00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赵松峰</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西北师范大学</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原子分子物理研究所工作简介</w:t>
            </w:r>
          </w:p>
        </w:tc>
      </w:tr>
      <w:tr>
        <w:tblPrEx>
          <w:tblLayout w:type="fixed"/>
          <w:tblCellMar>
            <w:top w:w="0" w:type="dxa"/>
            <w:left w:w="108" w:type="dxa"/>
            <w:bottom w:w="0" w:type="dxa"/>
            <w:right w:w="108" w:type="dxa"/>
          </w:tblCellMar>
        </w:tblPrEx>
        <w:trPr>
          <w:trHeight w:val="55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15:00-15:20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金  成</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南京理工大学</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软</w:t>
            </w:r>
            <w:r>
              <w:rPr>
                <w:rFonts w:ascii="Calibri" w:hAnsi="Calibri" w:eastAsia="等线" w:cs="宋体"/>
                <w:color w:val="000000"/>
                <w:kern w:val="0"/>
                <w:szCs w:val="21"/>
              </w:rPr>
              <w:t>X</w:t>
            </w:r>
            <w:r>
              <w:rPr>
                <w:rFonts w:hint="eastAsia" w:ascii="宋体" w:hAnsi="宋体" w:eastAsia="宋体" w:cs="宋体"/>
                <w:color w:val="000000"/>
                <w:kern w:val="0"/>
                <w:szCs w:val="21"/>
              </w:rPr>
              <w:t>射线孤立阿秒脉冲的产生和阿秒瞬态吸收光谱</w:t>
            </w:r>
          </w:p>
        </w:tc>
      </w:tr>
      <w:tr>
        <w:tblPrEx>
          <w:tblLayout w:type="fixed"/>
          <w:tblCellMar>
            <w:top w:w="0" w:type="dxa"/>
            <w:left w:w="108" w:type="dxa"/>
            <w:bottom w:w="0" w:type="dxa"/>
            <w:right w:w="108" w:type="dxa"/>
          </w:tblCellMar>
        </w:tblPrEx>
        <w:trPr>
          <w:trHeight w:val="55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15:20-15:40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马  堃</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黄山学院</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原子光电离及相关过程中极化性质的相对论计算</w:t>
            </w:r>
          </w:p>
        </w:tc>
      </w:tr>
      <w:tr>
        <w:tblPrEx>
          <w:tblLayout w:type="fixed"/>
          <w:tblCellMar>
            <w:top w:w="0" w:type="dxa"/>
            <w:left w:w="108" w:type="dxa"/>
            <w:bottom w:w="0" w:type="dxa"/>
            <w:right w:w="108" w:type="dxa"/>
          </w:tblCellMar>
        </w:tblPrEx>
        <w:trPr>
          <w:trHeight w:val="55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15:40-16:00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陈展斌</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湖南工业大学</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高电荷态离子结构及动力学过程的精密研究</w:t>
            </w:r>
          </w:p>
        </w:tc>
      </w:tr>
      <w:tr>
        <w:tblPrEx>
          <w:tblLayout w:type="fixed"/>
          <w:tblCellMar>
            <w:top w:w="0" w:type="dxa"/>
            <w:left w:w="108" w:type="dxa"/>
            <w:bottom w:w="0" w:type="dxa"/>
            <w:right w:w="108" w:type="dxa"/>
          </w:tblCellMar>
        </w:tblPrEx>
        <w:trPr>
          <w:trHeight w:val="55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16:00-16:20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王军平</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辽宁大学</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强激光场驱动下原子分子的超快动力学研究</w:t>
            </w:r>
          </w:p>
        </w:tc>
      </w:tr>
      <w:tr>
        <w:tblPrEx>
          <w:tblLayout w:type="fixed"/>
          <w:tblCellMar>
            <w:top w:w="0" w:type="dxa"/>
            <w:left w:w="108" w:type="dxa"/>
            <w:bottom w:w="0" w:type="dxa"/>
            <w:right w:w="108" w:type="dxa"/>
          </w:tblCellMar>
        </w:tblPrEx>
        <w:trPr>
          <w:trHeight w:val="465"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Session 2. 原子与分子物理 主持：袁   萍 教授</w:t>
            </w:r>
          </w:p>
        </w:tc>
      </w:tr>
      <w:tr>
        <w:tblPrEx>
          <w:tblLayout w:type="fixed"/>
          <w:tblCellMar>
            <w:top w:w="0" w:type="dxa"/>
            <w:left w:w="108" w:type="dxa"/>
            <w:bottom w:w="0" w:type="dxa"/>
            <w:right w:w="108" w:type="dxa"/>
          </w:tblCellMar>
        </w:tblPrEx>
        <w:trPr>
          <w:trHeight w:val="103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16:40-17:00</w:t>
            </w:r>
          </w:p>
        </w:tc>
        <w:tc>
          <w:tcPr>
            <w:tcW w:w="94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张材荣</w:t>
            </w:r>
          </w:p>
        </w:tc>
        <w:tc>
          <w:tcPr>
            <w:tcW w:w="15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兰州理工大学</w:t>
            </w:r>
          </w:p>
        </w:tc>
        <w:tc>
          <w:tcPr>
            <w:tcW w:w="5042"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The electronic structures, excitation properties and electron processes rates of organic photovoltaic heterojunction interfaces</w:t>
            </w:r>
          </w:p>
        </w:tc>
      </w:tr>
      <w:tr>
        <w:tblPrEx>
          <w:tblLayout w:type="fixed"/>
          <w:tblCellMar>
            <w:top w:w="0" w:type="dxa"/>
            <w:left w:w="108" w:type="dxa"/>
            <w:bottom w:w="0" w:type="dxa"/>
            <w:right w:w="108" w:type="dxa"/>
          </w:tblCellMar>
        </w:tblPrEx>
        <w:trPr>
          <w:trHeight w:val="390"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17:00-17:20</w:t>
            </w:r>
          </w:p>
        </w:tc>
        <w:tc>
          <w:tcPr>
            <w:tcW w:w="94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常正实</w:t>
            </w:r>
          </w:p>
        </w:tc>
        <w:tc>
          <w:tcPr>
            <w:tcW w:w="15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西安交通大学</w:t>
            </w:r>
          </w:p>
        </w:tc>
        <w:tc>
          <w:tcPr>
            <w:tcW w:w="504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大气压放电等离子体及其应用</w:t>
            </w:r>
          </w:p>
        </w:tc>
      </w:tr>
      <w:tr>
        <w:tblPrEx>
          <w:tblLayout w:type="fixed"/>
          <w:tblCellMar>
            <w:top w:w="0" w:type="dxa"/>
            <w:left w:w="108" w:type="dxa"/>
            <w:bottom w:w="0" w:type="dxa"/>
            <w:right w:w="108" w:type="dxa"/>
          </w:tblCellMar>
        </w:tblPrEx>
        <w:trPr>
          <w:trHeight w:val="540"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17:20-17:40</w:t>
            </w:r>
          </w:p>
        </w:tc>
        <w:tc>
          <w:tcPr>
            <w:tcW w:w="94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王  杰</w:t>
            </w: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中国科学院合肥物质科学研究院</w:t>
            </w:r>
          </w:p>
        </w:tc>
        <w:tc>
          <w:tcPr>
            <w:tcW w:w="504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大气颗粒物光散射监测技术及应用</w:t>
            </w:r>
          </w:p>
        </w:tc>
      </w:tr>
      <w:tr>
        <w:tblPrEx>
          <w:tblLayout w:type="fixed"/>
          <w:tblCellMar>
            <w:top w:w="0" w:type="dxa"/>
            <w:left w:w="108" w:type="dxa"/>
            <w:bottom w:w="0" w:type="dxa"/>
            <w:right w:w="108" w:type="dxa"/>
          </w:tblCellMar>
        </w:tblPrEx>
        <w:trPr>
          <w:trHeight w:val="28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17:40-18:00</w:t>
            </w:r>
          </w:p>
        </w:tc>
        <w:tc>
          <w:tcPr>
            <w:tcW w:w="94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庞成群</w:t>
            </w:r>
          </w:p>
        </w:tc>
        <w:tc>
          <w:tcPr>
            <w:tcW w:w="15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青海师范大学</w:t>
            </w:r>
          </w:p>
        </w:tc>
        <w:tc>
          <w:tcPr>
            <w:tcW w:w="504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轻介子谱学研究</w:t>
            </w:r>
          </w:p>
        </w:tc>
      </w:tr>
      <w:tr>
        <w:tblPrEx>
          <w:tblLayout w:type="fixed"/>
          <w:tblCellMar>
            <w:top w:w="0" w:type="dxa"/>
            <w:left w:w="108" w:type="dxa"/>
            <w:bottom w:w="0" w:type="dxa"/>
            <w:right w:w="108" w:type="dxa"/>
          </w:tblCellMar>
        </w:tblPrEx>
        <w:trPr>
          <w:trHeight w:val="495"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讨论</w:t>
            </w:r>
          </w:p>
        </w:tc>
      </w:tr>
      <w:tr>
        <w:tblPrEx>
          <w:tblLayout w:type="fixed"/>
          <w:tblCellMar>
            <w:top w:w="0" w:type="dxa"/>
            <w:left w:w="108" w:type="dxa"/>
            <w:bottom w:w="0" w:type="dxa"/>
            <w:right w:w="108" w:type="dxa"/>
          </w:tblCellMar>
        </w:tblPrEx>
        <w:trPr>
          <w:trHeight w:val="435"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11月3日8:30-12:30，西北师范大学物电学院A409学术报告厅</w:t>
            </w:r>
          </w:p>
        </w:tc>
      </w:tr>
      <w:tr>
        <w:tblPrEx>
          <w:tblLayout w:type="fixed"/>
          <w:tblCellMar>
            <w:top w:w="0" w:type="dxa"/>
            <w:left w:w="108" w:type="dxa"/>
            <w:bottom w:w="0" w:type="dxa"/>
            <w:right w:w="108" w:type="dxa"/>
          </w:tblCellMar>
        </w:tblPrEx>
        <w:trPr>
          <w:trHeight w:val="465"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Session 3. 理论物理 主持：段文山 教授</w:t>
            </w:r>
          </w:p>
        </w:tc>
      </w:tr>
      <w:tr>
        <w:tblPrEx>
          <w:tblLayout w:type="fixed"/>
          <w:tblCellMar>
            <w:top w:w="0" w:type="dxa"/>
            <w:left w:w="108" w:type="dxa"/>
            <w:bottom w:w="0" w:type="dxa"/>
            <w:right w:w="108" w:type="dxa"/>
          </w:tblCellMar>
        </w:tblPrEx>
        <w:trPr>
          <w:trHeight w:val="46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8:30-</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8:50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豆福全</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西北师范大学</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理论物理研究所工作简介</w:t>
            </w:r>
          </w:p>
        </w:tc>
      </w:tr>
      <w:tr>
        <w:tblPrEx>
          <w:tblLayout w:type="fixed"/>
          <w:tblCellMar>
            <w:top w:w="0" w:type="dxa"/>
            <w:left w:w="108" w:type="dxa"/>
            <w:bottom w:w="0" w:type="dxa"/>
            <w:right w:w="108" w:type="dxa"/>
          </w:tblCellMar>
        </w:tblPrEx>
        <w:trPr>
          <w:trHeight w:val="70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8:50-</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9:10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王苍龙</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中国科学院近代物理研究所</w:t>
            </w:r>
          </w:p>
        </w:tc>
        <w:tc>
          <w:tcPr>
            <w:tcW w:w="50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 xml:space="preserve">先进核能系统特种靶材研发及核能结构材料辐照效应多尺度方法研究 </w:t>
            </w:r>
          </w:p>
        </w:tc>
      </w:tr>
      <w:tr>
        <w:tblPrEx>
          <w:tblLayout w:type="fixed"/>
          <w:tblCellMar>
            <w:top w:w="0" w:type="dxa"/>
            <w:left w:w="108" w:type="dxa"/>
            <w:bottom w:w="0" w:type="dxa"/>
            <w:right w:w="108" w:type="dxa"/>
          </w:tblCellMar>
        </w:tblPrEx>
        <w:trPr>
          <w:trHeight w:val="55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9:10-</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9:30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姜  欣</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西南交通大学</w:t>
            </w:r>
          </w:p>
        </w:tc>
        <w:tc>
          <w:tcPr>
            <w:tcW w:w="50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高性能减摩抗磨耐蚀一体化防护涂层及应用</w:t>
            </w:r>
          </w:p>
        </w:tc>
      </w:tr>
      <w:tr>
        <w:tblPrEx>
          <w:tblLayout w:type="fixed"/>
          <w:tblCellMar>
            <w:top w:w="0" w:type="dxa"/>
            <w:left w:w="108" w:type="dxa"/>
            <w:bottom w:w="0" w:type="dxa"/>
            <w:right w:w="108" w:type="dxa"/>
          </w:tblCellMar>
        </w:tblPrEx>
        <w:trPr>
          <w:trHeight w:val="630"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9:30-</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bookmarkStart w:id="0" w:name="_GoBack"/>
            <w:bookmarkEnd w:id="0"/>
            <w:r>
              <w:rPr>
                <w:rFonts w:hint="eastAsia" w:ascii="等线" w:hAnsi="等线" w:eastAsia="等线" w:cs="宋体"/>
                <w:color w:val="000000"/>
                <w:w w:val="90"/>
                <w:kern w:val="0"/>
                <w:sz w:val="22"/>
              </w:rPr>
              <w:t>9:50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柏小东</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鹏城实验室量子计算研究中心</w:t>
            </w:r>
          </w:p>
        </w:tc>
        <w:tc>
          <w:tcPr>
            <w:tcW w:w="50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偶极BEC中的怪波</w:t>
            </w:r>
          </w:p>
        </w:tc>
      </w:tr>
      <w:tr>
        <w:tblPrEx>
          <w:tblLayout w:type="fixed"/>
          <w:tblCellMar>
            <w:top w:w="0" w:type="dxa"/>
            <w:left w:w="108" w:type="dxa"/>
            <w:bottom w:w="0" w:type="dxa"/>
            <w:right w:w="108" w:type="dxa"/>
          </w:tblCellMar>
        </w:tblPrEx>
        <w:trPr>
          <w:trHeight w:val="800"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Session 4. 理论物理 主持：薛具奎 教授</w:t>
            </w:r>
          </w:p>
        </w:tc>
      </w:tr>
      <w:tr>
        <w:tblPrEx>
          <w:tblLayout w:type="fixed"/>
          <w:tblCellMar>
            <w:top w:w="0" w:type="dxa"/>
            <w:left w:w="108" w:type="dxa"/>
            <w:bottom w:w="0" w:type="dxa"/>
            <w:right w:w="108" w:type="dxa"/>
          </w:tblCellMar>
        </w:tblPrEx>
        <w:trPr>
          <w:trHeight w:val="70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10:10-10:30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贾  伟</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北京大学量子材料科学中心</w:t>
            </w:r>
          </w:p>
        </w:tc>
        <w:tc>
          <w:tcPr>
            <w:tcW w:w="50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Spin-orbit coupling and topological phases for ultracold atoms</w:t>
            </w:r>
          </w:p>
        </w:tc>
      </w:tr>
      <w:tr>
        <w:tblPrEx>
          <w:tblLayout w:type="fixed"/>
          <w:tblCellMar>
            <w:top w:w="0" w:type="dxa"/>
            <w:left w:w="108" w:type="dxa"/>
            <w:bottom w:w="0" w:type="dxa"/>
            <w:right w:w="108" w:type="dxa"/>
          </w:tblCellMar>
        </w:tblPrEx>
        <w:trPr>
          <w:trHeight w:val="79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10:30-10:50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李  志</w:t>
            </w:r>
          </w:p>
        </w:tc>
        <w:tc>
          <w:tcPr>
            <w:tcW w:w="15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华南师范大学</w:t>
            </w:r>
          </w:p>
        </w:tc>
        <w:tc>
          <w:tcPr>
            <w:tcW w:w="50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nodal ring半金属中准粒子的动力学行为</w:t>
            </w:r>
          </w:p>
        </w:tc>
      </w:tr>
      <w:tr>
        <w:tblPrEx>
          <w:tblLayout w:type="fixed"/>
          <w:tblCellMar>
            <w:top w:w="0" w:type="dxa"/>
            <w:left w:w="108" w:type="dxa"/>
            <w:bottom w:w="0" w:type="dxa"/>
            <w:right w:w="108" w:type="dxa"/>
          </w:tblCellMar>
        </w:tblPrEx>
        <w:trPr>
          <w:trHeight w:val="1580"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10:</w:t>
            </w:r>
            <w:r>
              <w:rPr>
                <w:rFonts w:hint="eastAsia" w:ascii="等线" w:hAnsi="等线" w:eastAsia="等线" w:cs="宋体"/>
                <w:color w:val="000000"/>
                <w:w w:val="90"/>
                <w:kern w:val="0"/>
                <w:sz w:val="22"/>
              </w:rPr>
              <w:t>50-11:10</w:t>
            </w:r>
          </w:p>
        </w:tc>
        <w:tc>
          <w:tcPr>
            <w:tcW w:w="94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铁  璐</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中国科学院兰州化学物理研究所固体润滑国家重点实验室</w:t>
            </w:r>
          </w:p>
        </w:tc>
        <w:tc>
          <w:tcPr>
            <w:tcW w:w="50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等线" w:hAnsi="等线" w:eastAsia="等线" w:cs="宋体"/>
                <w:color w:val="000000"/>
                <w:kern w:val="0"/>
                <w:sz w:val="22"/>
              </w:rPr>
            </w:pPr>
            <w:r>
              <w:rPr>
                <w:rFonts w:hint="eastAsia" w:ascii="等线" w:hAnsi="等线" w:eastAsia="等线" w:cs="宋体"/>
                <w:color w:val="000000"/>
                <w:kern w:val="0"/>
                <w:sz w:val="22"/>
              </w:rPr>
              <w:t>新型超润湿材料的仿生设计制备及其油水分离</w:t>
            </w:r>
          </w:p>
        </w:tc>
      </w:tr>
      <w:tr>
        <w:tblPrEx>
          <w:tblLayout w:type="fixed"/>
          <w:tblCellMar>
            <w:top w:w="0" w:type="dxa"/>
            <w:left w:w="108" w:type="dxa"/>
            <w:bottom w:w="0" w:type="dxa"/>
            <w:right w:w="108" w:type="dxa"/>
          </w:tblCellMar>
        </w:tblPrEx>
        <w:trPr>
          <w:trHeight w:val="480"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Session 5. 凝聚态物理 主持：王成伟 教授</w:t>
            </w:r>
          </w:p>
        </w:tc>
      </w:tr>
      <w:tr>
        <w:tblPrEx>
          <w:tblLayout w:type="fixed"/>
          <w:tblCellMar>
            <w:top w:w="0" w:type="dxa"/>
            <w:left w:w="108" w:type="dxa"/>
            <w:bottom w:w="0" w:type="dxa"/>
            <w:right w:w="108" w:type="dxa"/>
          </w:tblCellMar>
        </w:tblPrEx>
        <w:trPr>
          <w:trHeight w:val="450"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11:10-11:30</w:t>
            </w:r>
          </w:p>
        </w:tc>
        <w:tc>
          <w:tcPr>
            <w:tcW w:w="94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李  燕</w:t>
            </w: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西北师范大学</w:t>
            </w:r>
          </w:p>
        </w:tc>
        <w:tc>
          <w:tcPr>
            <w:tcW w:w="5042"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凝聚态物理研究所工作简介</w:t>
            </w:r>
          </w:p>
        </w:tc>
      </w:tr>
      <w:tr>
        <w:tblPrEx>
          <w:tblLayout w:type="fixed"/>
          <w:tblCellMar>
            <w:top w:w="0" w:type="dxa"/>
            <w:left w:w="108" w:type="dxa"/>
            <w:bottom w:w="0" w:type="dxa"/>
            <w:right w:w="108" w:type="dxa"/>
          </w:tblCellMar>
        </w:tblPrEx>
        <w:trPr>
          <w:trHeight w:val="61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11:30-11:50</w:t>
            </w:r>
          </w:p>
        </w:tc>
        <w:tc>
          <w:tcPr>
            <w:tcW w:w="94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王军军</w:t>
            </w:r>
          </w:p>
        </w:tc>
        <w:tc>
          <w:tcPr>
            <w:tcW w:w="15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重庆理工大学</w:t>
            </w:r>
          </w:p>
        </w:tc>
        <w:tc>
          <w:tcPr>
            <w:tcW w:w="504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钛合金表面碳基硬质润滑涂层设计与控制</w:t>
            </w:r>
          </w:p>
        </w:tc>
      </w:tr>
      <w:tr>
        <w:tblPrEx>
          <w:tblLayout w:type="fixed"/>
          <w:tblCellMar>
            <w:top w:w="0" w:type="dxa"/>
            <w:left w:w="108" w:type="dxa"/>
            <w:bottom w:w="0" w:type="dxa"/>
            <w:right w:w="108" w:type="dxa"/>
          </w:tblCellMar>
        </w:tblPrEx>
        <w:trPr>
          <w:trHeight w:val="615"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Session 6. 凝聚态物理 主持：马书懿 教授</w:t>
            </w:r>
          </w:p>
        </w:tc>
      </w:tr>
      <w:tr>
        <w:tblPrEx>
          <w:tblLayout w:type="fixed"/>
          <w:tblCellMar>
            <w:top w:w="0" w:type="dxa"/>
            <w:left w:w="108" w:type="dxa"/>
            <w:bottom w:w="0" w:type="dxa"/>
            <w:right w:w="108" w:type="dxa"/>
          </w:tblCellMar>
        </w:tblPrEx>
        <w:trPr>
          <w:trHeight w:val="61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11:50-12:10</w:t>
            </w:r>
          </w:p>
        </w:tc>
        <w:tc>
          <w:tcPr>
            <w:tcW w:w="94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朱卫东</w:t>
            </w:r>
          </w:p>
        </w:tc>
        <w:tc>
          <w:tcPr>
            <w:tcW w:w="15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西安电子科技大学</w:t>
            </w:r>
          </w:p>
        </w:tc>
        <w:tc>
          <w:tcPr>
            <w:tcW w:w="504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宽带隙全无机铅卤钙钛矿光电器件</w:t>
            </w:r>
          </w:p>
        </w:tc>
      </w:tr>
      <w:tr>
        <w:tblPrEx>
          <w:tblLayout w:type="fixed"/>
          <w:tblCellMar>
            <w:top w:w="0" w:type="dxa"/>
            <w:left w:w="108" w:type="dxa"/>
            <w:bottom w:w="0" w:type="dxa"/>
            <w:right w:w="108" w:type="dxa"/>
          </w:tblCellMar>
        </w:tblPrEx>
        <w:trPr>
          <w:trHeight w:val="615" w:hRule="atLeast"/>
        </w:trPr>
        <w:tc>
          <w:tcPr>
            <w:tcW w:w="785" w:type="dxa"/>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12:10-12:30</w:t>
            </w:r>
          </w:p>
        </w:tc>
        <w:tc>
          <w:tcPr>
            <w:tcW w:w="94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赵  云</w:t>
            </w:r>
          </w:p>
        </w:tc>
        <w:tc>
          <w:tcPr>
            <w:tcW w:w="15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中科院兰州化物所</w:t>
            </w:r>
          </w:p>
        </w:tc>
        <w:tc>
          <w:tcPr>
            <w:tcW w:w="5042"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CZTSSe</w:t>
            </w:r>
            <w:r>
              <w:rPr>
                <w:rFonts w:hint="eastAsia" w:ascii="宋体" w:hAnsi="宋体" w:eastAsia="宋体" w:cs="宋体"/>
                <w:color w:val="000000"/>
                <w:kern w:val="0"/>
                <w:szCs w:val="21"/>
              </w:rPr>
              <w:t>薄膜太阳能电池的溶液法制备及光电特性研究</w:t>
            </w:r>
          </w:p>
        </w:tc>
      </w:tr>
      <w:tr>
        <w:tblPrEx>
          <w:tblLayout w:type="fixed"/>
          <w:tblCellMar>
            <w:top w:w="0" w:type="dxa"/>
            <w:left w:w="108" w:type="dxa"/>
            <w:bottom w:w="0" w:type="dxa"/>
            <w:right w:w="108" w:type="dxa"/>
          </w:tblCellMar>
        </w:tblPrEx>
        <w:trPr>
          <w:trHeight w:val="480"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12:30</w:t>
            </w:r>
          </w:p>
        </w:tc>
        <w:tc>
          <w:tcPr>
            <w:tcW w:w="752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午餐</w:t>
            </w:r>
          </w:p>
        </w:tc>
      </w:tr>
      <w:tr>
        <w:tblPrEx>
          <w:tblLayout w:type="fixed"/>
          <w:tblCellMar>
            <w:top w:w="0" w:type="dxa"/>
            <w:left w:w="108" w:type="dxa"/>
            <w:bottom w:w="0" w:type="dxa"/>
            <w:right w:w="108" w:type="dxa"/>
          </w:tblCellMar>
        </w:tblPrEx>
        <w:trPr>
          <w:trHeight w:val="585" w:hRule="atLeast"/>
        </w:trPr>
        <w:tc>
          <w:tcPr>
            <w:tcW w:w="830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b/>
                <w:bCs/>
                <w:color w:val="000000"/>
                <w:kern w:val="0"/>
                <w:sz w:val="28"/>
                <w:szCs w:val="28"/>
              </w:rPr>
            </w:pPr>
            <w:r>
              <w:rPr>
                <w:rFonts w:hint="eastAsia" w:ascii="等线" w:hAnsi="等线" w:eastAsia="等线" w:cs="宋体"/>
                <w:b/>
                <w:bCs/>
                <w:color w:val="000000"/>
                <w:kern w:val="0"/>
                <w:sz w:val="28"/>
                <w:szCs w:val="28"/>
              </w:rPr>
              <w:t>11月3日14:30-18:30，西北师范大学物电学院</w:t>
            </w:r>
          </w:p>
        </w:tc>
      </w:tr>
      <w:tr>
        <w:tblPrEx>
          <w:tblLayout w:type="fixed"/>
          <w:tblCellMar>
            <w:top w:w="0" w:type="dxa"/>
            <w:left w:w="108" w:type="dxa"/>
            <w:bottom w:w="0" w:type="dxa"/>
            <w:right w:w="108" w:type="dxa"/>
          </w:tblCellMar>
        </w:tblPrEx>
        <w:trPr>
          <w:trHeight w:val="495" w:hRule="atLeast"/>
        </w:trPr>
        <w:tc>
          <w:tcPr>
            <w:tcW w:w="78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等线" w:hAnsi="等线" w:eastAsia="等线" w:cs="宋体"/>
                <w:color w:val="000000"/>
                <w:w w:val="90"/>
                <w:kern w:val="0"/>
                <w:sz w:val="22"/>
              </w:rPr>
            </w:pPr>
            <w:r>
              <w:rPr>
                <w:rFonts w:hint="eastAsia" w:ascii="等线" w:hAnsi="等线" w:eastAsia="等线" w:cs="宋体"/>
                <w:color w:val="000000"/>
                <w:w w:val="90"/>
                <w:kern w:val="0"/>
                <w:sz w:val="22"/>
              </w:rPr>
              <w:t>14:30-18:30</w:t>
            </w:r>
          </w:p>
        </w:tc>
        <w:tc>
          <w:tcPr>
            <w:tcW w:w="752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参观实验室，座谈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86753"/>
    <w:rsid w:val="2DE92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一意孤行</cp:lastModifiedBy>
  <dcterms:modified xsi:type="dcterms:W3CDTF">2019-10-31T09:53:54Z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