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DA" w:rsidRPr="004D4402" w:rsidRDefault="00AE27E8" w:rsidP="00805A0B">
      <w:pPr>
        <w:spacing w:line="600" w:lineRule="exact"/>
        <w:jc w:val="center"/>
        <w:rPr>
          <w:rStyle w:val="xdrichtextbox"/>
          <w:rFonts w:eastAsia="华文中宋"/>
          <w:b/>
          <w:spacing w:val="20"/>
          <w:w w:val="90"/>
          <w:sz w:val="44"/>
        </w:rPr>
      </w:pPr>
      <w:r>
        <w:rPr>
          <w:rFonts w:eastAsia="华文中宋"/>
          <w:b/>
          <w:spacing w:val="20"/>
          <w:w w:val="90"/>
          <w:sz w:val="44"/>
        </w:rPr>
        <w:t xml:space="preserve"> </w:t>
      </w: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学年度第一学期第三周学校主要工作及领导活动安排表</w:t>
      </w:r>
    </w:p>
    <w:tbl>
      <w:tblPr>
        <w:tblStyle w:val="a7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984"/>
        <w:gridCol w:w="5528"/>
        <w:gridCol w:w="1418"/>
        <w:gridCol w:w="2410"/>
      </w:tblGrid>
      <w:tr w:rsidR="004203BC" w:rsidTr="00AD7E5B">
        <w:trPr>
          <w:trHeight w:val="556"/>
        </w:trPr>
        <w:tc>
          <w:tcPr>
            <w:tcW w:w="3120" w:type="dxa"/>
            <w:gridSpan w:val="2"/>
            <w:vAlign w:val="center"/>
          </w:tcPr>
          <w:p w:rsidR="004203BC" w:rsidRPr="004A4BC3" w:rsidRDefault="00AE27E8" w:rsidP="004A4BC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b/>
                <w:sz w:val="24"/>
              </w:rPr>
              <w:t>时  间</w:t>
            </w:r>
          </w:p>
        </w:tc>
        <w:tc>
          <w:tcPr>
            <w:tcW w:w="1984" w:type="dxa"/>
            <w:vAlign w:val="center"/>
          </w:tcPr>
          <w:p w:rsidR="004203BC" w:rsidRPr="004A4BC3" w:rsidRDefault="00AE27E8" w:rsidP="004A4BC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b/>
                <w:sz w:val="24"/>
              </w:rPr>
              <w:t>地  点</w:t>
            </w:r>
          </w:p>
        </w:tc>
        <w:tc>
          <w:tcPr>
            <w:tcW w:w="5528" w:type="dxa"/>
            <w:vAlign w:val="center"/>
          </w:tcPr>
          <w:p w:rsidR="004203BC" w:rsidRPr="004A4BC3" w:rsidRDefault="00AE27E8" w:rsidP="004A4BC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4203BC" w:rsidRPr="004A4BC3" w:rsidRDefault="00AE27E8" w:rsidP="004A4BC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b/>
                <w:sz w:val="24"/>
              </w:rPr>
              <w:t>参加领导</w:t>
            </w:r>
          </w:p>
        </w:tc>
        <w:tc>
          <w:tcPr>
            <w:tcW w:w="2410" w:type="dxa"/>
            <w:vAlign w:val="center"/>
          </w:tcPr>
          <w:p w:rsidR="004203BC" w:rsidRPr="004A4BC3" w:rsidRDefault="00AE27E8" w:rsidP="004A4BC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b/>
                <w:sz w:val="24"/>
              </w:rPr>
              <w:t>负责单位</w:t>
            </w:r>
          </w:p>
        </w:tc>
      </w:tr>
      <w:tr w:rsidR="001C4C40" w:rsidRPr="001C4C40" w:rsidTr="007E2255">
        <w:trPr>
          <w:trHeight w:val="556"/>
        </w:trPr>
        <w:tc>
          <w:tcPr>
            <w:tcW w:w="1844" w:type="dxa"/>
            <w:vMerge w:val="restart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9月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9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星期一</w:t>
            </w:r>
          </w:p>
        </w:tc>
        <w:tc>
          <w:tcPr>
            <w:tcW w:w="1276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宁卧庄</w:t>
            </w:r>
          </w:p>
        </w:tc>
        <w:tc>
          <w:tcPr>
            <w:tcW w:w="5528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甘肃省社科理论界学习贯彻习近平总书记视察</w:t>
            </w:r>
          </w:p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甘肃重要讲话精神座谈会</w:t>
            </w:r>
          </w:p>
        </w:tc>
        <w:tc>
          <w:tcPr>
            <w:tcW w:w="1418" w:type="dxa"/>
            <w:vAlign w:val="center"/>
          </w:tcPr>
          <w:p w:rsidR="001C4C40" w:rsidRPr="004A4BC3" w:rsidRDefault="00AD7E5B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1C4C40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博物馆</w:t>
            </w:r>
          </w:p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一楼展厅</w:t>
            </w:r>
          </w:p>
        </w:tc>
        <w:tc>
          <w:tcPr>
            <w:tcW w:w="5528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“庆祝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新中国七十华诞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 xml:space="preserve"> 弘扬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新时代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尊师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风尚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”  离退休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教职工书画作品展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开幕式</w:t>
            </w:r>
          </w:p>
        </w:tc>
        <w:tc>
          <w:tcPr>
            <w:tcW w:w="1418" w:type="dxa"/>
            <w:vAlign w:val="center"/>
          </w:tcPr>
          <w:p w:rsidR="001C4C40" w:rsidRPr="004A4BC3" w:rsidRDefault="00AD7E5B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离退休职工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服务中心</w:t>
            </w:r>
          </w:p>
        </w:tc>
      </w:tr>
      <w:tr w:rsidR="001C4C40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10:00</w:t>
            </w:r>
          </w:p>
        </w:tc>
        <w:tc>
          <w:tcPr>
            <w:tcW w:w="1984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528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校领导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碰头会</w:t>
            </w:r>
          </w:p>
        </w:tc>
        <w:tc>
          <w:tcPr>
            <w:tcW w:w="1418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D7E5B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上午12:00</w:t>
            </w:r>
          </w:p>
        </w:tc>
        <w:tc>
          <w:tcPr>
            <w:tcW w:w="1984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学校体育馆</w:t>
            </w:r>
          </w:p>
        </w:tc>
        <w:tc>
          <w:tcPr>
            <w:tcW w:w="5528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2019年参军入伍大学生新兵欢送会</w:t>
            </w:r>
          </w:p>
        </w:tc>
        <w:tc>
          <w:tcPr>
            <w:tcW w:w="1418" w:type="dxa"/>
            <w:vAlign w:val="center"/>
          </w:tcPr>
          <w:p w:rsidR="00AD7E5B" w:rsidRDefault="00AD7E5B" w:rsidP="00AD7E5B">
            <w:r w:rsidRPr="005064A8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党委学生工作部</w:t>
            </w:r>
          </w:p>
        </w:tc>
      </w:tr>
      <w:tr w:rsidR="00AD7E5B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下午2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:</w:t>
            </w: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宁卧庄</w:t>
            </w:r>
          </w:p>
        </w:tc>
        <w:tc>
          <w:tcPr>
            <w:tcW w:w="5528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全省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“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不忘初心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、牢记使命”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主题教育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第一批总结暨第二批部署会议</w:t>
            </w:r>
          </w:p>
        </w:tc>
        <w:tc>
          <w:tcPr>
            <w:tcW w:w="1418" w:type="dxa"/>
            <w:vAlign w:val="center"/>
          </w:tcPr>
          <w:p w:rsidR="00AD7E5B" w:rsidRDefault="00AD7E5B" w:rsidP="00AD7E5B">
            <w:r w:rsidRPr="005064A8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组织部</w:t>
            </w:r>
          </w:p>
        </w:tc>
      </w:tr>
      <w:tr w:rsidR="001C4C40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下午5:00</w:t>
            </w:r>
          </w:p>
        </w:tc>
        <w:tc>
          <w:tcPr>
            <w:tcW w:w="1984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安宁区十里店宝迪大厦宝迪影视</w:t>
            </w:r>
          </w:p>
        </w:tc>
        <w:tc>
          <w:tcPr>
            <w:tcW w:w="5528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师生代表观看影片《一生只为一</w:t>
            </w:r>
            <w:r w:rsidR="005677A0"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事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来》</w:t>
            </w:r>
          </w:p>
        </w:tc>
        <w:tc>
          <w:tcPr>
            <w:tcW w:w="1418" w:type="dxa"/>
            <w:vAlign w:val="center"/>
          </w:tcPr>
          <w:p w:rsidR="001C4C40" w:rsidRPr="004A4BC3" w:rsidRDefault="001C4C4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C4C40" w:rsidRPr="004A4BC3" w:rsidRDefault="005677A0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人事处</w:t>
            </w:r>
          </w:p>
        </w:tc>
      </w:tr>
      <w:tr w:rsidR="006C5BED" w:rsidRPr="002D13DA" w:rsidTr="007E2255">
        <w:trPr>
          <w:trHeight w:val="556"/>
        </w:trPr>
        <w:tc>
          <w:tcPr>
            <w:tcW w:w="1844" w:type="dxa"/>
            <w:vMerge w:val="restart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9月</w:t>
            </w:r>
            <w:r w:rsidRPr="004A4BC3">
              <w:rPr>
                <w:rFonts w:asciiTheme="minorEastAsia" w:eastAsiaTheme="minorEastAsia" w:hAnsiTheme="minorEastAsia"/>
                <w:sz w:val="24"/>
              </w:rPr>
              <w:t>10</w:t>
            </w:r>
            <w:r w:rsidRPr="004A4BC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星期二</w:t>
            </w:r>
          </w:p>
        </w:tc>
        <w:tc>
          <w:tcPr>
            <w:tcW w:w="1276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省  委</w:t>
            </w:r>
          </w:p>
        </w:tc>
        <w:tc>
          <w:tcPr>
            <w:tcW w:w="552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全省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部分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省属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高校党委书记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和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组织部长座谈会</w:t>
            </w:r>
          </w:p>
        </w:tc>
        <w:tc>
          <w:tcPr>
            <w:tcW w:w="1418" w:type="dxa"/>
            <w:vAlign w:val="center"/>
          </w:tcPr>
          <w:p w:rsidR="006C5BED" w:rsidRPr="004A4BC3" w:rsidRDefault="00AD7E5B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组织部</w:t>
            </w:r>
          </w:p>
        </w:tc>
      </w:tr>
      <w:tr w:rsidR="006C5BED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学生发展</w:t>
            </w:r>
            <w:r w:rsidRPr="004A4BC3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中心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color w:val="000000" w:themeColor="text1"/>
                <w:sz w:val="24"/>
              </w:rPr>
              <w:t>二楼</w:t>
            </w:r>
            <w:r w:rsidRPr="004A4BC3"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  <w:t>多功能厅</w:t>
            </w:r>
          </w:p>
        </w:tc>
        <w:tc>
          <w:tcPr>
            <w:tcW w:w="552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2019年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教师节庆祝表彰大会</w:t>
            </w:r>
          </w:p>
        </w:tc>
        <w:tc>
          <w:tcPr>
            <w:tcW w:w="141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人事处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党委学生工作部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教师发展中心</w:t>
            </w:r>
          </w:p>
        </w:tc>
      </w:tr>
      <w:tr w:rsidR="006C5BED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礼县、东乡</w:t>
            </w:r>
          </w:p>
        </w:tc>
        <w:tc>
          <w:tcPr>
            <w:tcW w:w="552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“互联网＋”实习支教师生进点开课</w:t>
            </w:r>
          </w:p>
        </w:tc>
        <w:tc>
          <w:tcPr>
            <w:tcW w:w="1418" w:type="dxa"/>
            <w:vAlign w:val="center"/>
          </w:tcPr>
          <w:p w:rsidR="006C5BED" w:rsidRPr="004A4BC3" w:rsidRDefault="00AD7E5B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</w:tc>
      </w:tr>
      <w:tr w:rsidR="0028445E" w:rsidRPr="002D13DA" w:rsidTr="007E2255">
        <w:trPr>
          <w:trHeight w:val="556"/>
        </w:trPr>
        <w:tc>
          <w:tcPr>
            <w:tcW w:w="1844" w:type="dxa"/>
            <w:vMerge w:val="restart"/>
            <w:vAlign w:val="center"/>
          </w:tcPr>
          <w:p w:rsidR="0028445E" w:rsidRPr="004A4BC3" w:rsidRDefault="0028445E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9月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11</w:t>
            </w: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28445E" w:rsidRPr="004A4BC3" w:rsidRDefault="0028445E" w:rsidP="004A4BC3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276" w:type="dxa"/>
            <w:vAlign w:val="center"/>
          </w:tcPr>
          <w:p w:rsidR="0028445E" w:rsidRPr="004A4BC3" w:rsidRDefault="0028445E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28445E" w:rsidRPr="004A4BC3" w:rsidRDefault="0028445E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28445E" w:rsidRPr="004A4BC3" w:rsidRDefault="0028445E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528" w:type="dxa"/>
            <w:vAlign w:val="center"/>
          </w:tcPr>
          <w:p w:rsidR="0028445E" w:rsidRPr="004A4BC3" w:rsidRDefault="0028445E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党委常委会</w:t>
            </w:r>
          </w:p>
        </w:tc>
        <w:tc>
          <w:tcPr>
            <w:tcW w:w="1418" w:type="dxa"/>
            <w:vAlign w:val="center"/>
          </w:tcPr>
          <w:p w:rsidR="0028445E" w:rsidRPr="004A4BC3" w:rsidRDefault="0028445E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28445E" w:rsidRPr="004A4BC3" w:rsidRDefault="0028445E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AD7E5B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11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1984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528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西北师范大学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师德建设与监督委员会</w:t>
            </w:r>
          </w:p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第一次全体会议</w:t>
            </w:r>
          </w:p>
        </w:tc>
        <w:tc>
          <w:tcPr>
            <w:tcW w:w="1418" w:type="dxa"/>
            <w:vAlign w:val="center"/>
          </w:tcPr>
          <w:p w:rsidR="00AD7E5B" w:rsidRDefault="00AD7E5B" w:rsidP="00AD7E5B">
            <w:r w:rsidRPr="00A55A58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人事处</w:t>
            </w:r>
          </w:p>
        </w:tc>
      </w:tr>
      <w:tr w:rsidR="00AD7E5B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2:3</w:t>
            </w: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校</w:t>
            </w: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内</w:t>
            </w:r>
          </w:p>
        </w:tc>
        <w:tc>
          <w:tcPr>
            <w:tcW w:w="5528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第23批新疆实习支教师生动员暨安全教育会</w:t>
            </w:r>
          </w:p>
        </w:tc>
        <w:tc>
          <w:tcPr>
            <w:tcW w:w="1418" w:type="dxa"/>
            <w:vAlign w:val="center"/>
          </w:tcPr>
          <w:p w:rsidR="00AD7E5B" w:rsidRDefault="00AD7E5B" w:rsidP="00AD7E5B">
            <w:r w:rsidRPr="00A55A58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</w:tc>
      </w:tr>
      <w:tr w:rsidR="00AD7E5B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528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西北师范大学 白银市人民政府</w:t>
            </w:r>
          </w:p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战略合作协议签约仪式</w:t>
            </w:r>
          </w:p>
        </w:tc>
        <w:tc>
          <w:tcPr>
            <w:tcW w:w="1418" w:type="dxa"/>
            <w:vAlign w:val="center"/>
          </w:tcPr>
          <w:p w:rsidR="00AD7E5B" w:rsidRDefault="00AD7E5B" w:rsidP="00AD7E5B">
            <w:r w:rsidRPr="00233D2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科学研究院</w:t>
            </w:r>
          </w:p>
        </w:tc>
      </w:tr>
      <w:tr w:rsidR="00AD7E5B" w:rsidRPr="002D13DA" w:rsidTr="007E2255">
        <w:trPr>
          <w:trHeight w:val="556"/>
        </w:trPr>
        <w:tc>
          <w:tcPr>
            <w:tcW w:w="1844" w:type="dxa"/>
            <w:vMerge w:val="restart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9月</w:t>
            </w:r>
            <w:r w:rsidRPr="004A4BC3">
              <w:rPr>
                <w:rFonts w:asciiTheme="minorEastAsia" w:eastAsiaTheme="minorEastAsia" w:hAnsiTheme="minorEastAsia"/>
                <w:sz w:val="24"/>
              </w:rPr>
              <w:t>12</w:t>
            </w:r>
            <w:r w:rsidRPr="004A4BC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星期四</w:t>
            </w:r>
          </w:p>
        </w:tc>
        <w:tc>
          <w:tcPr>
            <w:tcW w:w="1276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9:00</w:t>
            </w:r>
          </w:p>
        </w:tc>
        <w:tc>
          <w:tcPr>
            <w:tcW w:w="1984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行政1号楼</w:t>
            </w:r>
          </w:p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213会议室</w:t>
            </w:r>
          </w:p>
        </w:tc>
        <w:tc>
          <w:tcPr>
            <w:tcW w:w="5528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波兹南艺术大学代表团来访座谈会</w:t>
            </w:r>
          </w:p>
        </w:tc>
        <w:tc>
          <w:tcPr>
            <w:tcW w:w="1418" w:type="dxa"/>
            <w:vAlign w:val="center"/>
          </w:tcPr>
          <w:p w:rsidR="00AD7E5B" w:rsidRDefault="00AD7E5B" w:rsidP="00AD7E5B">
            <w:r w:rsidRPr="00233D2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国际合作交流处</w:t>
            </w:r>
          </w:p>
        </w:tc>
      </w:tr>
      <w:tr w:rsidR="00AD7E5B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上午9:00</w:t>
            </w:r>
          </w:p>
        </w:tc>
        <w:tc>
          <w:tcPr>
            <w:tcW w:w="1984" w:type="dxa"/>
            <w:vAlign w:val="center"/>
          </w:tcPr>
          <w:p w:rsidR="00AD7E5B" w:rsidRPr="004A4BC3" w:rsidRDefault="00AD7E5B" w:rsidP="00AD7E5B">
            <w:pPr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专家楼会议厅</w:t>
            </w:r>
          </w:p>
        </w:tc>
        <w:tc>
          <w:tcPr>
            <w:tcW w:w="5528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西北师范大学内部控制体系建设工作启动会</w:t>
            </w:r>
          </w:p>
        </w:tc>
        <w:tc>
          <w:tcPr>
            <w:tcW w:w="1418" w:type="dxa"/>
            <w:vAlign w:val="center"/>
          </w:tcPr>
          <w:p w:rsidR="00AD7E5B" w:rsidRDefault="00AD7E5B" w:rsidP="00AD7E5B">
            <w:r w:rsidRPr="00233D2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AD7E5B" w:rsidRPr="004A4BC3" w:rsidRDefault="00AD7E5B" w:rsidP="00AD7E5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财务处</w:t>
            </w:r>
          </w:p>
        </w:tc>
      </w:tr>
      <w:tr w:rsidR="006C5BED" w:rsidRPr="002D13DA" w:rsidTr="007E2255">
        <w:trPr>
          <w:trHeight w:val="556"/>
        </w:trPr>
        <w:tc>
          <w:tcPr>
            <w:tcW w:w="1844" w:type="dxa"/>
            <w:vMerge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下午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3:0</w:t>
            </w: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6C5BED" w:rsidRPr="004A4BC3" w:rsidRDefault="006C5BED" w:rsidP="004A4BC3">
            <w:pPr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毅然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报告厅</w:t>
            </w:r>
          </w:p>
        </w:tc>
        <w:tc>
          <w:tcPr>
            <w:tcW w:w="552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西北师范大学</w:t>
            </w:r>
            <w:r w:rsidRPr="004A4BC3">
              <w:rPr>
                <w:rFonts w:asciiTheme="minorEastAsia" w:eastAsiaTheme="minorEastAsia" w:hAnsiTheme="minorEastAsia"/>
                <w:sz w:val="24"/>
              </w:rPr>
              <w:t>“</w:t>
            </w:r>
            <w:r w:rsidRPr="004A4BC3">
              <w:rPr>
                <w:rFonts w:asciiTheme="minorEastAsia" w:eastAsiaTheme="minorEastAsia" w:hAnsiTheme="minorEastAsia" w:hint="eastAsia"/>
                <w:sz w:val="24"/>
              </w:rPr>
              <w:t>不忘初心</w:t>
            </w:r>
            <w:r w:rsidRPr="004A4BC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4A4BC3">
              <w:rPr>
                <w:rFonts w:asciiTheme="minorEastAsia" w:eastAsiaTheme="minorEastAsia" w:hAnsiTheme="minorEastAsia" w:hint="eastAsia"/>
                <w:sz w:val="24"/>
              </w:rPr>
              <w:t>牢记使命</w:t>
            </w:r>
            <w:r w:rsidRPr="004A4BC3">
              <w:rPr>
                <w:rFonts w:asciiTheme="minorEastAsia" w:eastAsiaTheme="minorEastAsia" w:hAnsiTheme="minorEastAsia"/>
                <w:sz w:val="24"/>
              </w:rPr>
              <w:t>”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主题教育</w:t>
            </w:r>
            <w:r w:rsidRPr="004A4BC3">
              <w:rPr>
                <w:rFonts w:asciiTheme="minorEastAsia" w:eastAsiaTheme="minorEastAsia" w:hAnsiTheme="minorEastAsia"/>
                <w:sz w:val="24"/>
              </w:rPr>
              <w:t>动员部署大会</w:t>
            </w:r>
          </w:p>
        </w:tc>
        <w:tc>
          <w:tcPr>
            <w:tcW w:w="141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党委组织部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6C5BED" w:rsidRPr="002D13DA" w:rsidTr="007E2255">
        <w:trPr>
          <w:trHeight w:val="556"/>
        </w:trPr>
        <w:tc>
          <w:tcPr>
            <w:tcW w:w="1844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9月15日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Fonts w:asciiTheme="minorEastAsia" w:eastAsiaTheme="minorEastAsia" w:hAnsiTheme="minorEastAsia" w:hint="eastAsia"/>
                <w:sz w:val="24"/>
              </w:rPr>
              <w:t>星期日</w:t>
            </w:r>
          </w:p>
        </w:tc>
        <w:tc>
          <w:tcPr>
            <w:tcW w:w="1276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晚上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19:</w:t>
            </w: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兰州音乐厅</w:t>
            </w:r>
          </w:p>
        </w:tc>
        <w:tc>
          <w:tcPr>
            <w:tcW w:w="552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庆祝中华人民共和国成立70周年</w:t>
            </w:r>
          </w:p>
          <w:p w:rsidR="006C5BED" w:rsidRPr="004A4BC3" w:rsidRDefault="006C5BED" w:rsidP="007E22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“我和我的祖国”西北师范大学原创作品音乐会</w:t>
            </w:r>
          </w:p>
        </w:tc>
        <w:tc>
          <w:tcPr>
            <w:tcW w:w="1418" w:type="dxa"/>
            <w:vAlign w:val="center"/>
          </w:tcPr>
          <w:p w:rsidR="006C5BED" w:rsidRPr="004A4BC3" w:rsidRDefault="00805A0B" w:rsidP="004A4BC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410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党委宣传部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学生工作部、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音乐学院</w:t>
            </w:r>
          </w:p>
        </w:tc>
      </w:tr>
      <w:tr w:rsidR="006C5BED" w:rsidRPr="002D13DA" w:rsidTr="007E2255">
        <w:trPr>
          <w:trHeight w:val="556"/>
        </w:trPr>
        <w:tc>
          <w:tcPr>
            <w:tcW w:w="1844" w:type="dxa"/>
            <w:vAlign w:val="center"/>
          </w:tcPr>
          <w:p w:rsidR="006C5BED" w:rsidRPr="004A4BC3" w:rsidRDefault="006C5BED" w:rsidP="004A4BC3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9月</w:t>
            </w:r>
            <w:r w:rsidRPr="004A4BC3"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—14日</w:t>
            </w:r>
          </w:p>
        </w:tc>
        <w:tc>
          <w:tcPr>
            <w:tcW w:w="1276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省委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党校</w:t>
            </w:r>
          </w:p>
        </w:tc>
        <w:tc>
          <w:tcPr>
            <w:tcW w:w="552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意识形态</w:t>
            </w: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工作专题研讨班</w:t>
            </w:r>
          </w:p>
        </w:tc>
        <w:tc>
          <w:tcPr>
            <w:tcW w:w="1418" w:type="dxa"/>
            <w:vAlign w:val="center"/>
          </w:tcPr>
          <w:p w:rsidR="006C5BED" w:rsidRPr="004A4BC3" w:rsidRDefault="00AD7E5B" w:rsidP="004A4BC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学校办公室</w:t>
            </w:r>
          </w:p>
        </w:tc>
      </w:tr>
      <w:tr w:rsidR="006C5BED" w:rsidRPr="002D13DA" w:rsidTr="007E2255">
        <w:trPr>
          <w:trHeight w:val="556"/>
        </w:trPr>
        <w:tc>
          <w:tcPr>
            <w:tcW w:w="1844" w:type="dxa"/>
            <w:vAlign w:val="center"/>
          </w:tcPr>
          <w:p w:rsidR="006C5BED" w:rsidRPr="004A4BC3" w:rsidRDefault="006C5BED" w:rsidP="004A4BC3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9月</w:t>
            </w:r>
            <w:r w:rsidRPr="004A4BC3">
              <w:rPr>
                <w:rFonts w:asciiTheme="minorEastAsia" w:eastAsiaTheme="minorEastAsia" w:hAnsiTheme="minorEastAsia" w:cs="宋体"/>
                <w:sz w:val="24"/>
              </w:rPr>
              <w:t>9</w:t>
            </w: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—</w:t>
            </w:r>
            <w:r w:rsidRPr="004A4BC3">
              <w:rPr>
                <w:rFonts w:asciiTheme="minorEastAsia" w:eastAsiaTheme="minorEastAsia" w:hAnsiTheme="minorEastAsia" w:cs="宋体"/>
                <w:sz w:val="24"/>
              </w:rPr>
              <w:t>15</w:t>
            </w: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博物馆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/>
                <w:sz w:val="24"/>
              </w:rPr>
              <w:t>一楼展厅</w:t>
            </w:r>
          </w:p>
        </w:tc>
        <w:tc>
          <w:tcPr>
            <w:tcW w:w="552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“庆祝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新中国七十华诞.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弘扬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新时代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尊师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风尚</w:t>
            </w: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”</w:t>
            </w:r>
          </w:p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离退休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教职工书画作品展</w:t>
            </w:r>
          </w:p>
        </w:tc>
        <w:tc>
          <w:tcPr>
            <w:tcW w:w="141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410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离退休职工</w:t>
            </w:r>
            <w:r w:rsidRPr="004A4BC3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服务中心</w:t>
            </w:r>
          </w:p>
        </w:tc>
      </w:tr>
      <w:tr w:rsidR="007E2255" w:rsidRPr="002D13DA" w:rsidTr="007E2255">
        <w:trPr>
          <w:trHeight w:val="556"/>
        </w:trPr>
        <w:tc>
          <w:tcPr>
            <w:tcW w:w="1844" w:type="dxa"/>
            <w:vAlign w:val="center"/>
          </w:tcPr>
          <w:p w:rsidR="007E2255" w:rsidRPr="004A4BC3" w:rsidRDefault="007E2255" w:rsidP="007E2255">
            <w:pPr>
              <w:tabs>
                <w:tab w:val="left" w:pos="374"/>
              </w:tabs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9月</w:t>
            </w:r>
            <w:r w:rsidRPr="004A4BC3">
              <w:rPr>
                <w:rFonts w:asciiTheme="minorEastAsia" w:eastAsiaTheme="minorEastAsia" w:hAnsiTheme="minorEastAsia" w:cs="宋体"/>
                <w:sz w:val="24"/>
              </w:rPr>
              <w:t>13</w:t>
            </w: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—1</w:t>
            </w:r>
            <w:r>
              <w:rPr>
                <w:rFonts w:asciiTheme="minorEastAsia" w:eastAsiaTheme="minorEastAsia" w:hAnsiTheme="minorEastAsia" w:cs="宋体"/>
                <w:sz w:val="24"/>
              </w:rPr>
              <w:t>6</w:t>
            </w: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E2255" w:rsidRPr="00FF1D49" w:rsidRDefault="007E2255" w:rsidP="007E22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FF1D49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7E2255" w:rsidRPr="00FF1D49" w:rsidRDefault="007E2255" w:rsidP="007E22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FF1D49">
              <w:rPr>
                <w:rStyle w:val="xdrichtextbox"/>
                <w:sz w:val="24"/>
              </w:rPr>
              <w:t>敦</w:t>
            </w:r>
            <w:r w:rsidRPr="00FF1D49">
              <w:rPr>
                <w:rStyle w:val="xdrichtextbox"/>
                <w:rFonts w:hint="eastAsia"/>
                <w:sz w:val="24"/>
              </w:rPr>
              <w:t xml:space="preserve"> </w:t>
            </w:r>
            <w:r w:rsidRPr="00FF1D49">
              <w:rPr>
                <w:rStyle w:val="xdrichtextbox"/>
                <w:sz w:val="24"/>
              </w:rPr>
              <w:t xml:space="preserve"> </w:t>
            </w:r>
            <w:r w:rsidRPr="00FF1D49">
              <w:rPr>
                <w:rStyle w:val="xdrichtextbox"/>
                <w:sz w:val="24"/>
              </w:rPr>
              <w:t>煌</w:t>
            </w:r>
          </w:p>
        </w:tc>
        <w:tc>
          <w:tcPr>
            <w:tcW w:w="5528" w:type="dxa"/>
            <w:vAlign w:val="center"/>
          </w:tcPr>
          <w:p w:rsidR="007E2255" w:rsidRPr="00FF1D49" w:rsidRDefault="007E2255" w:rsidP="007E22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FF1D49">
              <w:rPr>
                <w:rStyle w:val="xdrichtextbox"/>
                <w:sz w:val="24"/>
              </w:rPr>
              <w:t>中华炎黄文化研究会童蒙文化委员会</w:t>
            </w:r>
            <w:r w:rsidRPr="00FF1D49">
              <w:rPr>
                <w:sz w:val="24"/>
              </w:rPr>
              <w:br/>
            </w:r>
            <w:r w:rsidRPr="00FF1D49">
              <w:rPr>
                <w:rStyle w:val="xdrichtextbox"/>
                <w:sz w:val="24"/>
              </w:rPr>
              <w:t>第五届国际学术研讨会</w:t>
            </w:r>
          </w:p>
        </w:tc>
        <w:tc>
          <w:tcPr>
            <w:tcW w:w="1418" w:type="dxa"/>
            <w:vAlign w:val="center"/>
          </w:tcPr>
          <w:p w:rsidR="007E2255" w:rsidRPr="00FF1D49" w:rsidRDefault="007E2255" w:rsidP="007E2255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7E2255" w:rsidRPr="00FF1D49" w:rsidRDefault="007E2255" w:rsidP="007E2255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FF1D49">
              <w:rPr>
                <w:rStyle w:val="xdrichtextbox"/>
                <w:sz w:val="24"/>
              </w:rPr>
              <w:t>历史文化学院</w:t>
            </w:r>
          </w:p>
        </w:tc>
      </w:tr>
      <w:tr w:rsidR="006C5BED" w:rsidRPr="002D13DA" w:rsidTr="007E2255">
        <w:trPr>
          <w:trHeight w:val="556"/>
        </w:trPr>
        <w:tc>
          <w:tcPr>
            <w:tcW w:w="1844" w:type="dxa"/>
            <w:vAlign w:val="center"/>
          </w:tcPr>
          <w:p w:rsidR="006C5BED" w:rsidRPr="004A4BC3" w:rsidRDefault="006C5BED" w:rsidP="004A4BC3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9月</w:t>
            </w:r>
            <w:r w:rsidRPr="004A4BC3">
              <w:rPr>
                <w:rFonts w:asciiTheme="minorEastAsia" w:eastAsiaTheme="minorEastAsia" w:hAnsiTheme="minorEastAsia" w:cs="宋体"/>
                <w:sz w:val="24"/>
              </w:rPr>
              <w:t>13</w:t>
            </w: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—1</w:t>
            </w:r>
            <w:r w:rsidRPr="004A4BC3">
              <w:rPr>
                <w:rFonts w:asciiTheme="minorEastAsia" w:eastAsiaTheme="minorEastAsia" w:hAnsiTheme="minorEastAsia" w:cs="宋体"/>
                <w:sz w:val="24"/>
              </w:rPr>
              <w:t>5</w:t>
            </w:r>
            <w:r w:rsidRPr="004A4BC3">
              <w:rPr>
                <w:rFonts w:asciiTheme="minorEastAsia" w:eastAsiaTheme="minorEastAsia" w:hAnsiTheme="minorEastAsia" w:cs="宋体" w:hint="eastAsia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全  天</w:t>
            </w:r>
          </w:p>
        </w:tc>
        <w:tc>
          <w:tcPr>
            <w:tcW w:w="1984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4A4BC3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中秋节放假</w:t>
            </w:r>
          </w:p>
        </w:tc>
        <w:tc>
          <w:tcPr>
            <w:tcW w:w="1418" w:type="dxa"/>
            <w:vAlign w:val="center"/>
          </w:tcPr>
          <w:p w:rsidR="006C5BED" w:rsidRPr="004A4BC3" w:rsidRDefault="006C5BED" w:rsidP="004A4BC3">
            <w:pPr>
              <w:tabs>
                <w:tab w:val="left" w:pos="830"/>
              </w:tabs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C5BED" w:rsidRPr="004A4BC3" w:rsidRDefault="006C5BED" w:rsidP="004A4BC3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4203BC" w:rsidRPr="002D13DA" w:rsidRDefault="00AE27E8">
      <w:pPr>
        <w:tabs>
          <w:tab w:val="left" w:pos="11704"/>
        </w:tabs>
        <w:spacing w:beforeLines="20" w:before="98" w:line="300" w:lineRule="exact"/>
        <w:ind w:right="476" w:firstLineChars="4200" w:firstLine="10041"/>
        <w:rPr>
          <w:rFonts w:asciiTheme="minorEastAsia" w:eastAsiaTheme="minorEastAsia" w:hAnsiTheme="minorEastAsia"/>
          <w:sz w:val="24"/>
        </w:rPr>
      </w:pPr>
      <w:r w:rsidRPr="002D13DA">
        <w:rPr>
          <w:rFonts w:asciiTheme="minorEastAsia" w:eastAsiaTheme="minorEastAsia" w:hAnsiTheme="minorEastAsia" w:hint="eastAsia"/>
          <w:sz w:val="24"/>
        </w:rPr>
        <w:t>学校办公室</w:t>
      </w:r>
    </w:p>
    <w:p w:rsidR="004203BC" w:rsidRPr="002D13DA" w:rsidRDefault="00AE27E8">
      <w:pPr>
        <w:tabs>
          <w:tab w:val="left" w:pos="11704"/>
        </w:tabs>
        <w:spacing w:beforeLines="20" w:before="98" w:line="300" w:lineRule="exact"/>
        <w:ind w:right="476" w:firstLineChars="4100" w:firstLine="9802"/>
        <w:rPr>
          <w:rFonts w:asciiTheme="minorEastAsia" w:eastAsiaTheme="minorEastAsia" w:hAnsiTheme="minorEastAsia"/>
          <w:sz w:val="24"/>
        </w:rPr>
      </w:pPr>
      <w:r w:rsidRPr="002D13DA">
        <w:rPr>
          <w:rFonts w:asciiTheme="minorEastAsia" w:eastAsiaTheme="minorEastAsia" w:hAnsiTheme="minorEastAsia" w:hint="eastAsia"/>
          <w:sz w:val="24"/>
        </w:rPr>
        <w:t>2019年9月</w:t>
      </w:r>
      <w:r w:rsidRPr="002D13DA">
        <w:rPr>
          <w:rFonts w:asciiTheme="minorEastAsia" w:eastAsiaTheme="minorEastAsia" w:hAnsiTheme="minorEastAsia"/>
          <w:sz w:val="24"/>
        </w:rPr>
        <w:t>9</w:t>
      </w:r>
      <w:r w:rsidRPr="002D13DA">
        <w:rPr>
          <w:rFonts w:asciiTheme="minorEastAsia" w:eastAsiaTheme="minorEastAsia" w:hAnsiTheme="minorEastAsia" w:hint="eastAsia"/>
          <w:sz w:val="24"/>
        </w:rPr>
        <w:t>日</w:t>
      </w:r>
    </w:p>
    <w:p w:rsidR="004203BC" w:rsidRPr="002D13DA" w:rsidRDefault="004203BC">
      <w:pPr>
        <w:tabs>
          <w:tab w:val="left" w:pos="11704"/>
        </w:tabs>
        <w:spacing w:beforeLines="20" w:before="98" w:line="300" w:lineRule="exact"/>
        <w:ind w:right="476" w:firstLineChars="4755" w:firstLine="11368"/>
        <w:rPr>
          <w:rFonts w:asciiTheme="minorEastAsia" w:eastAsiaTheme="minorEastAsia" w:hAnsiTheme="minorEastAsia"/>
          <w:sz w:val="24"/>
        </w:rPr>
      </w:pPr>
    </w:p>
    <w:p w:rsidR="004203BC" w:rsidRDefault="004203BC" w:rsidP="004A4BC3">
      <w:pPr>
        <w:tabs>
          <w:tab w:val="left" w:pos="11704"/>
        </w:tabs>
        <w:spacing w:beforeLines="20" w:before="98" w:line="300" w:lineRule="exact"/>
        <w:ind w:right="476"/>
        <w:rPr>
          <w:rFonts w:asciiTheme="minorEastAsia" w:eastAsiaTheme="minorEastAsia" w:hAnsiTheme="minorEastAsia"/>
          <w:sz w:val="24"/>
        </w:rPr>
      </w:pPr>
    </w:p>
    <w:sectPr w:rsidR="004203BC" w:rsidSect="00605B20">
      <w:pgSz w:w="16840" w:h="11907" w:orient="landscape"/>
      <w:pgMar w:top="1440" w:right="1797" w:bottom="1440" w:left="179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51" w:rsidRDefault="00844E51" w:rsidP="004A4BC3">
      <w:r>
        <w:separator/>
      </w:r>
    </w:p>
  </w:endnote>
  <w:endnote w:type="continuationSeparator" w:id="0">
    <w:p w:rsidR="00844E51" w:rsidRDefault="00844E51" w:rsidP="004A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51" w:rsidRDefault="00844E51" w:rsidP="004A4BC3">
      <w:r>
        <w:separator/>
      </w:r>
    </w:p>
  </w:footnote>
  <w:footnote w:type="continuationSeparator" w:id="0">
    <w:p w:rsidR="00844E51" w:rsidRDefault="00844E51" w:rsidP="004A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3"/>
    <w:rsid w:val="000068A3"/>
    <w:rsid w:val="0000695E"/>
    <w:rsid w:val="00010198"/>
    <w:rsid w:val="000174A0"/>
    <w:rsid w:val="00034AA6"/>
    <w:rsid w:val="00035F55"/>
    <w:rsid w:val="00037CAC"/>
    <w:rsid w:val="0004637F"/>
    <w:rsid w:val="00050840"/>
    <w:rsid w:val="00051992"/>
    <w:rsid w:val="00074266"/>
    <w:rsid w:val="000A5964"/>
    <w:rsid w:val="000A6AF5"/>
    <w:rsid w:val="000B02AF"/>
    <w:rsid w:val="000C42BA"/>
    <w:rsid w:val="000D517D"/>
    <w:rsid w:val="000D73E2"/>
    <w:rsid w:val="000F177B"/>
    <w:rsid w:val="000F1BC5"/>
    <w:rsid w:val="00100D50"/>
    <w:rsid w:val="001067CE"/>
    <w:rsid w:val="0011133C"/>
    <w:rsid w:val="00113A41"/>
    <w:rsid w:val="00124AE4"/>
    <w:rsid w:val="00130E68"/>
    <w:rsid w:val="00131F7B"/>
    <w:rsid w:val="0015478B"/>
    <w:rsid w:val="00154C4C"/>
    <w:rsid w:val="00161CE8"/>
    <w:rsid w:val="00176385"/>
    <w:rsid w:val="00184FBD"/>
    <w:rsid w:val="0019243F"/>
    <w:rsid w:val="00196037"/>
    <w:rsid w:val="00196A0C"/>
    <w:rsid w:val="001970B5"/>
    <w:rsid w:val="001A16E1"/>
    <w:rsid w:val="001B31F6"/>
    <w:rsid w:val="001B51A8"/>
    <w:rsid w:val="001B7D08"/>
    <w:rsid w:val="001B7DBF"/>
    <w:rsid w:val="001C2328"/>
    <w:rsid w:val="001C4C40"/>
    <w:rsid w:val="001D71F7"/>
    <w:rsid w:val="001E0EEE"/>
    <w:rsid w:val="001E1A6E"/>
    <w:rsid w:val="001F23EC"/>
    <w:rsid w:val="00202308"/>
    <w:rsid w:val="00205A8C"/>
    <w:rsid w:val="0021245D"/>
    <w:rsid w:val="00231B9F"/>
    <w:rsid w:val="00246A15"/>
    <w:rsid w:val="0025273C"/>
    <w:rsid w:val="0025303B"/>
    <w:rsid w:val="00255D25"/>
    <w:rsid w:val="0026246F"/>
    <w:rsid w:val="0028445E"/>
    <w:rsid w:val="002907E2"/>
    <w:rsid w:val="002B5E23"/>
    <w:rsid w:val="002C6C3F"/>
    <w:rsid w:val="002D13DA"/>
    <w:rsid w:val="002D2046"/>
    <w:rsid w:val="002D6AA6"/>
    <w:rsid w:val="002D6EAD"/>
    <w:rsid w:val="002E1404"/>
    <w:rsid w:val="002E1A8B"/>
    <w:rsid w:val="002E2068"/>
    <w:rsid w:val="002E2D00"/>
    <w:rsid w:val="002E64E7"/>
    <w:rsid w:val="002F3DAC"/>
    <w:rsid w:val="002F7B95"/>
    <w:rsid w:val="00301513"/>
    <w:rsid w:val="0030219F"/>
    <w:rsid w:val="00302AC4"/>
    <w:rsid w:val="00307442"/>
    <w:rsid w:val="00312A5A"/>
    <w:rsid w:val="0032421A"/>
    <w:rsid w:val="00324CFE"/>
    <w:rsid w:val="0033699E"/>
    <w:rsid w:val="003467CD"/>
    <w:rsid w:val="00351856"/>
    <w:rsid w:val="00354762"/>
    <w:rsid w:val="00357488"/>
    <w:rsid w:val="0036255E"/>
    <w:rsid w:val="003843E1"/>
    <w:rsid w:val="00385176"/>
    <w:rsid w:val="00394B80"/>
    <w:rsid w:val="00395C7F"/>
    <w:rsid w:val="003A5AAE"/>
    <w:rsid w:val="003B7B84"/>
    <w:rsid w:val="003C2490"/>
    <w:rsid w:val="003C67FF"/>
    <w:rsid w:val="003F492F"/>
    <w:rsid w:val="004005BC"/>
    <w:rsid w:val="00404A72"/>
    <w:rsid w:val="004203BC"/>
    <w:rsid w:val="004258B7"/>
    <w:rsid w:val="0044320C"/>
    <w:rsid w:val="0045164B"/>
    <w:rsid w:val="0045320F"/>
    <w:rsid w:val="00472556"/>
    <w:rsid w:val="00476FBA"/>
    <w:rsid w:val="00482D3B"/>
    <w:rsid w:val="004860AF"/>
    <w:rsid w:val="00487F9A"/>
    <w:rsid w:val="00496FCF"/>
    <w:rsid w:val="00497D18"/>
    <w:rsid w:val="004A4BC3"/>
    <w:rsid w:val="004B6400"/>
    <w:rsid w:val="004B787B"/>
    <w:rsid w:val="004C12C3"/>
    <w:rsid w:val="004C2274"/>
    <w:rsid w:val="004C7AEA"/>
    <w:rsid w:val="004D1462"/>
    <w:rsid w:val="004D35B1"/>
    <w:rsid w:val="004D3E36"/>
    <w:rsid w:val="004D4402"/>
    <w:rsid w:val="004E1207"/>
    <w:rsid w:val="004E532E"/>
    <w:rsid w:val="004E7F64"/>
    <w:rsid w:val="004F3B2B"/>
    <w:rsid w:val="00506E2C"/>
    <w:rsid w:val="0051600F"/>
    <w:rsid w:val="00527702"/>
    <w:rsid w:val="00534169"/>
    <w:rsid w:val="00543BFD"/>
    <w:rsid w:val="00543F5B"/>
    <w:rsid w:val="00551129"/>
    <w:rsid w:val="00564FEE"/>
    <w:rsid w:val="005677A0"/>
    <w:rsid w:val="005775DF"/>
    <w:rsid w:val="00581A4E"/>
    <w:rsid w:val="005821B7"/>
    <w:rsid w:val="005902D6"/>
    <w:rsid w:val="005A12A6"/>
    <w:rsid w:val="005B1A65"/>
    <w:rsid w:val="005B4DC7"/>
    <w:rsid w:val="005C3C65"/>
    <w:rsid w:val="005E1965"/>
    <w:rsid w:val="005F215C"/>
    <w:rsid w:val="005F2539"/>
    <w:rsid w:val="005F3633"/>
    <w:rsid w:val="00603BEE"/>
    <w:rsid w:val="00605B20"/>
    <w:rsid w:val="006101BD"/>
    <w:rsid w:val="00613688"/>
    <w:rsid w:val="006168CD"/>
    <w:rsid w:val="0062342D"/>
    <w:rsid w:val="00630326"/>
    <w:rsid w:val="006470C5"/>
    <w:rsid w:val="0066255C"/>
    <w:rsid w:val="0068324E"/>
    <w:rsid w:val="00694DA6"/>
    <w:rsid w:val="006B0001"/>
    <w:rsid w:val="006B09B1"/>
    <w:rsid w:val="006B0ADD"/>
    <w:rsid w:val="006B171B"/>
    <w:rsid w:val="006B5F26"/>
    <w:rsid w:val="006C3582"/>
    <w:rsid w:val="006C5BED"/>
    <w:rsid w:val="006D05BB"/>
    <w:rsid w:val="006D13AE"/>
    <w:rsid w:val="006E445A"/>
    <w:rsid w:val="006E7C8B"/>
    <w:rsid w:val="006F4C64"/>
    <w:rsid w:val="006F5ABA"/>
    <w:rsid w:val="006F7AED"/>
    <w:rsid w:val="00702D5C"/>
    <w:rsid w:val="0070323D"/>
    <w:rsid w:val="00707C2A"/>
    <w:rsid w:val="00714E72"/>
    <w:rsid w:val="00716F85"/>
    <w:rsid w:val="00717263"/>
    <w:rsid w:val="00717FBB"/>
    <w:rsid w:val="00720278"/>
    <w:rsid w:val="00721713"/>
    <w:rsid w:val="00721BC7"/>
    <w:rsid w:val="00725C94"/>
    <w:rsid w:val="007449AF"/>
    <w:rsid w:val="00746E24"/>
    <w:rsid w:val="00756D05"/>
    <w:rsid w:val="0076070B"/>
    <w:rsid w:val="00763671"/>
    <w:rsid w:val="00766895"/>
    <w:rsid w:val="00766B80"/>
    <w:rsid w:val="00772516"/>
    <w:rsid w:val="007867CB"/>
    <w:rsid w:val="00790BAF"/>
    <w:rsid w:val="007A0A80"/>
    <w:rsid w:val="007C0302"/>
    <w:rsid w:val="007C076C"/>
    <w:rsid w:val="007C7DAA"/>
    <w:rsid w:val="007C7F35"/>
    <w:rsid w:val="007D4B2D"/>
    <w:rsid w:val="007D7016"/>
    <w:rsid w:val="007D71A3"/>
    <w:rsid w:val="007E2255"/>
    <w:rsid w:val="007E6AA5"/>
    <w:rsid w:val="007F6322"/>
    <w:rsid w:val="007F742C"/>
    <w:rsid w:val="00805A0B"/>
    <w:rsid w:val="00806A7E"/>
    <w:rsid w:val="008076B1"/>
    <w:rsid w:val="00807C56"/>
    <w:rsid w:val="0082054E"/>
    <w:rsid w:val="00823330"/>
    <w:rsid w:val="00823943"/>
    <w:rsid w:val="008244A9"/>
    <w:rsid w:val="00835E19"/>
    <w:rsid w:val="008364CD"/>
    <w:rsid w:val="00836800"/>
    <w:rsid w:val="00844E51"/>
    <w:rsid w:val="00844FAD"/>
    <w:rsid w:val="008469FE"/>
    <w:rsid w:val="00851E34"/>
    <w:rsid w:val="0085404F"/>
    <w:rsid w:val="00856FB9"/>
    <w:rsid w:val="00864AF6"/>
    <w:rsid w:val="008714E6"/>
    <w:rsid w:val="00875F24"/>
    <w:rsid w:val="00885B76"/>
    <w:rsid w:val="00887282"/>
    <w:rsid w:val="00890833"/>
    <w:rsid w:val="008A4560"/>
    <w:rsid w:val="008A654E"/>
    <w:rsid w:val="008B4585"/>
    <w:rsid w:val="008B4D0B"/>
    <w:rsid w:val="008B5DD9"/>
    <w:rsid w:val="008B6983"/>
    <w:rsid w:val="008C1B0A"/>
    <w:rsid w:val="008D435C"/>
    <w:rsid w:val="008D5229"/>
    <w:rsid w:val="008F2E81"/>
    <w:rsid w:val="00903638"/>
    <w:rsid w:val="0090585D"/>
    <w:rsid w:val="00915175"/>
    <w:rsid w:val="00933D75"/>
    <w:rsid w:val="009460F1"/>
    <w:rsid w:val="00946E68"/>
    <w:rsid w:val="00946EF4"/>
    <w:rsid w:val="00957210"/>
    <w:rsid w:val="00960167"/>
    <w:rsid w:val="009606C4"/>
    <w:rsid w:val="00976E45"/>
    <w:rsid w:val="009819AD"/>
    <w:rsid w:val="00995543"/>
    <w:rsid w:val="00995C59"/>
    <w:rsid w:val="009A02B5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5682"/>
    <w:rsid w:val="009E379B"/>
    <w:rsid w:val="009F0C15"/>
    <w:rsid w:val="009F269C"/>
    <w:rsid w:val="00A11423"/>
    <w:rsid w:val="00A23C32"/>
    <w:rsid w:val="00A366D7"/>
    <w:rsid w:val="00A54F5E"/>
    <w:rsid w:val="00A60552"/>
    <w:rsid w:val="00A60DE3"/>
    <w:rsid w:val="00A81ACC"/>
    <w:rsid w:val="00AB0481"/>
    <w:rsid w:val="00AB4A37"/>
    <w:rsid w:val="00AB72E9"/>
    <w:rsid w:val="00AC04FC"/>
    <w:rsid w:val="00AC653D"/>
    <w:rsid w:val="00AD7E5B"/>
    <w:rsid w:val="00AE27E8"/>
    <w:rsid w:val="00AE3472"/>
    <w:rsid w:val="00AF678E"/>
    <w:rsid w:val="00B01CFB"/>
    <w:rsid w:val="00B12513"/>
    <w:rsid w:val="00B20B58"/>
    <w:rsid w:val="00B30B43"/>
    <w:rsid w:val="00B40D16"/>
    <w:rsid w:val="00B417E8"/>
    <w:rsid w:val="00B419F6"/>
    <w:rsid w:val="00B4373C"/>
    <w:rsid w:val="00B472B4"/>
    <w:rsid w:val="00B47AB4"/>
    <w:rsid w:val="00B51DBA"/>
    <w:rsid w:val="00B5202A"/>
    <w:rsid w:val="00B62EE1"/>
    <w:rsid w:val="00B636EA"/>
    <w:rsid w:val="00B702BE"/>
    <w:rsid w:val="00B731B4"/>
    <w:rsid w:val="00B74DCC"/>
    <w:rsid w:val="00B75CC9"/>
    <w:rsid w:val="00B81C37"/>
    <w:rsid w:val="00B92A0A"/>
    <w:rsid w:val="00B9667B"/>
    <w:rsid w:val="00BA6F6A"/>
    <w:rsid w:val="00BB69B5"/>
    <w:rsid w:val="00BB6DC1"/>
    <w:rsid w:val="00BC43DF"/>
    <w:rsid w:val="00BD254E"/>
    <w:rsid w:val="00BE15A0"/>
    <w:rsid w:val="00BE44F4"/>
    <w:rsid w:val="00BF2D83"/>
    <w:rsid w:val="00BF4D2F"/>
    <w:rsid w:val="00BF5C8F"/>
    <w:rsid w:val="00C008F5"/>
    <w:rsid w:val="00C039B2"/>
    <w:rsid w:val="00C0547B"/>
    <w:rsid w:val="00C07DF3"/>
    <w:rsid w:val="00C141BA"/>
    <w:rsid w:val="00C21E86"/>
    <w:rsid w:val="00C2359B"/>
    <w:rsid w:val="00C245DF"/>
    <w:rsid w:val="00C30152"/>
    <w:rsid w:val="00C319EA"/>
    <w:rsid w:val="00C3761C"/>
    <w:rsid w:val="00C415A4"/>
    <w:rsid w:val="00C523F6"/>
    <w:rsid w:val="00C54F36"/>
    <w:rsid w:val="00C62231"/>
    <w:rsid w:val="00C721F2"/>
    <w:rsid w:val="00C801C1"/>
    <w:rsid w:val="00C906A5"/>
    <w:rsid w:val="00C91C66"/>
    <w:rsid w:val="00C92E82"/>
    <w:rsid w:val="00CA2635"/>
    <w:rsid w:val="00CB1FD5"/>
    <w:rsid w:val="00CB7CF6"/>
    <w:rsid w:val="00CC6989"/>
    <w:rsid w:val="00CD100A"/>
    <w:rsid w:val="00CD4C42"/>
    <w:rsid w:val="00CD78DD"/>
    <w:rsid w:val="00CE411A"/>
    <w:rsid w:val="00CE72B3"/>
    <w:rsid w:val="00CF54AA"/>
    <w:rsid w:val="00CF6E38"/>
    <w:rsid w:val="00D21ADD"/>
    <w:rsid w:val="00D25493"/>
    <w:rsid w:val="00D30160"/>
    <w:rsid w:val="00D303EB"/>
    <w:rsid w:val="00D33C21"/>
    <w:rsid w:val="00D4229F"/>
    <w:rsid w:val="00D423C3"/>
    <w:rsid w:val="00D47879"/>
    <w:rsid w:val="00D51340"/>
    <w:rsid w:val="00D52EC2"/>
    <w:rsid w:val="00D544B4"/>
    <w:rsid w:val="00D646E4"/>
    <w:rsid w:val="00D7139C"/>
    <w:rsid w:val="00D75B6D"/>
    <w:rsid w:val="00D80040"/>
    <w:rsid w:val="00D81A83"/>
    <w:rsid w:val="00D81DF5"/>
    <w:rsid w:val="00D84343"/>
    <w:rsid w:val="00D87363"/>
    <w:rsid w:val="00D874F3"/>
    <w:rsid w:val="00D9617D"/>
    <w:rsid w:val="00D977B4"/>
    <w:rsid w:val="00DB599A"/>
    <w:rsid w:val="00DB5CB9"/>
    <w:rsid w:val="00DC7900"/>
    <w:rsid w:val="00DD223C"/>
    <w:rsid w:val="00DD3838"/>
    <w:rsid w:val="00DD4636"/>
    <w:rsid w:val="00DD4DC4"/>
    <w:rsid w:val="00DD6F3B"/>
    <w:rsid w:val="00DE20D5"/>
    <w:rsid w:val="00DE3C91"/>
    <w:rsid w:val="00DE56D0"/>
    <w:rsid w:val="00E036AC"/>
    <w:rsid w:val="00E053ED"/>
    <w:rsid w:val="00E104B8"/>
    <w:rsid w:val="00E138DF"/>
    <w:rsid w:val="00E16566"/>
    <w:rsid w:val="00E312B3"/>
    <w:rsid w:val="00E451D1"/>
    <w:rsid w:val="00E72D4A"/>
    <w:rsid w:val="00E752BA"/>
    <w:rsid w:val="00E81B7F"/>
    <w:rsid w:val="00E8608D"/>
    <w:rsid w:val="00EA5C03"/>
    <w:rsid w:val="00EB65BE"/>
    <w:rsid w:val="00EB6D8D"/>
    <w:rsid w:val="00EC0290"/>
    <w:rsid w:val="00EC6066"/>
    <w:rsid w:val="00ED1A6F"/>
    <w:rsid w:val="00EE3B21"/>
    <w:rsid w:val="00EE4816"/>
    <w:rsid w:val="00EE5875"/>
    <w:rsid w:val="00EF7879"/>
    <w:rsid w:val="00F06709"/>
    <w:rsid w:val="00F10E9B"/>
    <w:rsid w:val="00F13189"/>
    <w:rsid w:val="00F140BB"/>
    <w:rsid w:val="00F23855"/>
    <w:rsid w:val="00F24084"/>
    <w:rsid w:val="00F26A5F"/>
    <w:rsid w:val="00F30149"/>
    <w:rsid w:val="00F3153A"/>
    <w:rsid w:val="00F3166A"/>
    <w:rsid w:val="00F31722"/>
    <w:rsid w:val="00F37E6D"/>
    <w:rsid w:val="00F425CA"/>
    <w:rsid w:val="00F5658A"/>
    <w:rsid w:val="00F67231"/>
    <w:rsid w:val="00F7068C"/>
    <w:rsid w:val="00F8545B"/>
    <w:rsid w:val="00F91115"/>
    <w:rsid w:val="00F94C7A"/>
    <w:rsid w:val="00F9700C"/>
    <w:rsid w:val="00F9787C"/>
    <w:rsid w:val="00FA3E2D"/>
    <w:rsid w:val="00FA7102"/>
    <w:rsid w:val="00FC0E91"/>
    <w:rsid w:val="00FC1B24"/>
    <w:rsid w:val="00FD70E8"/>
    <w:rsid w:val="00FE1DB8"/>
    <w:rsid w:val="00FE2C59"/>
    <w:rsid w:val="00FE457B"/>
    <w:rsid w:val="00FE5093"/>
    <w:rsid w:val="00FF72AE"/>
    <w:rsid w:val="061E7AB1"/>
    <w:rsid w:val="08BA7E67"/>
    <w:rsid w:val="0B0B2B83"/>
    <w:rsid w:val="0BC467F1"/>
    <w:rsid w:val="0F8A278A"/>
    <w:rsid w:val="103B334F"/>
    <w:rsid w:val="14D56155"/>
    <w:rsid w:val="1A08117E"/>
    <w:rsid w:val="289812D5"/>
    <w:rsid w:val="293C54E2"/>
    <w:rsid w:val="2A5371E7"/>
    <w:rsid w:val="3BB31EB4"/>
    <w:rsid w:val="455D30DE"/>
    <w:rsid w:val="4AF945B5"/>
    <w:rsid w:val="534C2ABF"/>
    <w:rsid w:val="59D43D8A"/>
    <w:rsid w:val="5BAF214B"/>
    <w:rsid w:val="5CCE121F"/>
    <w:rsid w:val="5D53021D"/>
    <w:rsid w:val="5F9A3ABA"/>
    <w:rsid w:val="61DF7800"/>
    <w:rsid w:val="672D34E2"/>
    <w:rsid w:val="68614A8F"/>
    <w:rsid w:val="6AA377B3"/>
    <w:rsid w:val="72D50FD4"/>
    <w:rsid w:val="751575DE"/>
    <w:rsid w:val="78F47E01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A9978A-EB28-48CB-95F2-85F5A3D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1062</Characters>
  <Application>Microsoft Office Word</Application>
  <DocSecurity>0</DocSecurity>
  <Lines>8</Lines>
  <Paragraphs>2</Paragraphs>
  <ScaleCrop>false</ScaleCrop>
  <Company>yy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4</cp:revision>
  <cp:lastPrinted>2019-09-09T03:38:00Z</cp:lastPrinted>
  <dcterms:created xsi:type="dcterms:W3CDTF">2019-09-09T07:09:00Z</dcterms:created>
  <dcterms:modified xsi:type="dcterms:W3CDTF">2019-09-09T08:33:00Z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